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170" w:firstLine="0"/>
        <w:jc w:val="center"/>
        <w:rPr>
          <w:b w:val="1"/>
          <w:i w:val="1"/>
          <w:color w:val="ffff00"/>
          <w:sz w:val="72"/>
          <w:szCs w:val="72"/>
        </w:rPr>
      </w:pPr>
      <w:r w:rsidDel="00000000" w:rsidR="00000000" w:rsidRPr="00000000">
        <w:rPr>
          <w:b w:val="1"/>
          <w:i w:val="1"/>
          <w:color w:val="ffff00"/>
          <w:sz w:val="72"/>
          <w:szCs w:val="72"/>
          <w:rtl w:val="0"/>
        </w:rPr>
        <w:t xml:space="preserve"> </w:t>
      </w:r>
      <w:r w:rsidDel="00000000" w:rsidR="00000000" w:rsidRPr="00000000">
        <w:drawing>
          <wp:anchor allowOverlap="1" behindDoc="1" distB="0" distT="0" distL="0" distR="0" hidden="0" layoutInCell="1" locked="0" relativeHeight="0" simplePos="0">
            <wp:simplePos x="0" y="0"/>
            <wp:positionH relativeFrom="column">
              <wp:posOffset>-1080134</wp:posOffset>
            </wp:positionH>
            <wp:positionV relativeFrom="paragraph">
              <wp:posOffset>-727709</wp:posOffset>
            </wp:positionV>
            <wp:extent cx="7574280" cy="10668000"/>
            <wp:effectExtent b="0" l="0" r="0" t="0"/>
            <wp:wrapNone/>
            <wp:docPr id="19" name="image1.jpg"/>
            <a:graphic>
              <a:graphicData uri="http://schemas.openxmlformats.org/drawingml/2006/picture">
                <pic:pic>
                  <pic:nvPicPr>
                    <pic:cNvPr id="0" name="image1.jpg"/>
                    <pic:cNvPicPr preferRelativeResize="0"/>
                  </pic:nvPicPr>
                  <pic:blipFill>
                    <a:blip r:embed="rId7"/>
                    <a:srcRect b="0" l="0" r="0" t="0"/>
                    <a:stretch>
                      <a:fillRect/>
                    </a:stretch>
                  </pic:blipFill>
                  <pic:spPr>
                    <a:xfrm>
                      <a:off x="0" y="0"/>
                      <a:ext cx="7574280" cy="10668000"/>
                    </a:xfrm>
                    <a:prstGeom prst="rect"/>
                    <a:ln/>
                  </pic:spPr>
                </pic:pic>
              </a:graphicData>
            </a:graphic>
          </wp:anchor>
        </w:drawing>
      </w:r>
      <w:r w:rsidDel="00000000" w:rsidR="00000000" w:rsidRPr="00000000">
        <w:drawing>
          <wp:anchor allowOverlap="1" behindDoc="0" distB="0" distT="0" distL="114300" distR="114300" hidden="0" layoutInCell="1" locked="0" relativeHeight="0" simplePos="0">
            <wp:simplePos x="0" y="0"/>
            <wp:positionH relativeFrom="column">
              <wp:posOffset>2562225</wp:posOffset>
            </wp:positionH>
            <wp:positionV relativeFrom="paragraph">
              <wp:posOffset>-585469</wp:posOffset>
            </wp:positionV>
            <wp:extent cx="982980" cy="1100242"/>
            <wp:effectExtent b="0" l="0" r="0" t="0"/>
            <wp:wrapNone/>
            <wp:docPr id="18"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982980" cy="1100242"/>
                    </a:xfrm>
                    <a:prstGeom prst="rect"/>
                    <a:ln/>
                  </pic:spPr>
                </pic:pic>
              </a:graphicData>
            </a:graphic>
          </wp:anchor>
        </w:drawing>
      </w:r>
    </w:p>
    <w:p w:rsidR="00000000" w:rsidDel="00000000" w:rsidP="00000000" w:rsidRDefault="00000000" w:rsidRPr="00000000" w14:paraId="00000002">
      <w:pPr>
        <w:ind w:left="1170" w:firstLine="0"/>
        <w:jc w:val="center"/>
        <w:rPr>
          <w:b w:val="1"/>
          <w:i w:val="1"/>
          <w:color w:val="ff0000"/>
          <w:sz w:val="28"/>
          <w:szCs w:val="28"/>
        </w:rPr>
      </w:pPr>
      <w:r w:rsidDel="00000000" w:rsidR="00000000" w:rsidRPr="00000000">
        <w:rPr>
          <w:b w:val="1"/>
          <w:i w:val="1"/>
          <w:color w:val="ff0000"/>
          <w:sz w:val="28"/>
          <w:szCs w:val="28"/>
          <w:rtl w:val="0"/>
        </w:rPr>
        <w:t xml:space="preserve">ĐOÀN TNCS HỒ CHÍ MINH TỈNH HÀ NAM</w:t>
      </w:r>
    </w:p>
    <w:p w:rsidR="00000000" w:rsidDel="00000000" w:rsidP="00000000" w:rsidRDefault="00000000" w:rsidRPr="00000000" w14:paraId="00000003">
      <w:pPr>
        <w:ind w:left="1170" w:firstLine="0"/>
        <w:rPr>
          <w:b w:val="1"/>
          <w:i w:val="1"/>
          <w:color w:val="ffff00"/>
          <w:sz w:val="72"/>
          <w:szCs w:val="72"/>
        </w:rPr>
      </w:pPr>
      <w:r w:rsidDel="00000000" w:rsidR="00000000" w:rsidRPr="00000000">
        <w:rPr>
          <w:rtl w:val="0"/>
        </w:rPr>
      </w:r>
    </w:p>
    <w:p w:rsidR="00000000" w:rsidDel="00000000" w:rsidP="00000000" w:rsidRDefault="00000000" w:rsidRPr="00000000" w14:paraId="00000004">
      <w:pPr>
        <w:ind w:left="1170" w:firstLine="0"/>
        <w:rPr>
          <w:b w:val="1"/>
          <w:i w:val="1"/>
          <w:color w:val="ffff00"/>
          <w:sz w:val="72"/>
          <w:szCs w:val="72"/>
        </w:rPr>
      </w:pPr>
      <w:r w:rsidDel="00000000" w:rsidR="00000000" w:rsidRPr="00000000">
        <w:rPr>
          <w:rtl w:val="0"/>
        </w:rPr>
      </w:r>
    </w:p>
    <w:p w:rsidR="00000000" w:rsidDel="00000000" w:rsidP="00000000" w:rsidRDefault="00000000" w:rsidRPr="00000000" w14:paraId="00000005">
      <w:pPr>
        <w:ind w:left="1170" w:firstLine="0"/>
        <w:rPr>
          <w:b w:val="1"/>
          <w:i w:val="1"/>
          <w:color w:val="ffff00"/>
          <w:sz w:val="72"/>
          <w:szCs w:val="72"/>
        </w:rPr>
      </w:pPr>
      <w:r w:rsidDel="00000000" w:rsidR="00000000" w:rsidRPr="00000000">
        <w:rPr>
          <w:rtl w:val="0"/>
        </w:rPr>
      </w:r>
    </w:p>
    <w:p w:rsidR="00000000" w:rsidDel="00000000" w:rsidP="00000000" w:rsidRDefault="00000000" w:rsidRPr="00000000" w14:paraId="00000006">
      <w:pPr>
        <w:ind w:left="1170" w:firstLine="0"/>
        <w:rPr>
          <w:b w:val="1"/>
          <w:i w:val="1"/>
          <w:color w:val="ffff00"/>
          <w:sz w:val="72"/>
          <w:szCs w:val="72"/>
        </w:rPr>
      </w:pPr>
      <w:r w:rsidDel="00000000" w:rsidR="00000000" w:rsidRPr="00000000">
        <w:rPr>
          <w:rtl w:val="0"/>
        </w:rPr>
      </w:r>
    </w:p>
    <w:p w:rsidR="00000000" w:rsidDel="00000000" w:rsidP="00000000" w:rsidRDefault="00000000" w:rsidRPr="00000000" w14:paraId="00000007">
      <w:pPr>
        <w:ind w:left="1170" w:firstLine="0"/>
        <w:rPr>
          <w:b w:val="1"/>
          <w:i w:val="1"/>
          <w:color w:val="ffff00"/>
          <w:sz w:val="72"/>
          <w:szCs w:val="72"/>
        </w:rPr>
      </w:pPr>
      <w:r w:rsidDel="00000000" w:rsidR="00000000" w:rsidRPr="00000000">
        <w:rPr>
          <w:rtl w:val="0"/>
        </w:rPr>
      </w:r>
    </w:p>
    <w:p w:rsidR="00000000" w:rsidDel="00000000" w:rsidP="00000000" w:rsidRDefault="00000000" w:rsidRPr="00000000" w14:paraId="00000008">
      <w:pPr>
        <w:jc w:val="center"/>
        <w:rPr>
          <w:b w:val="1"/>
          <w:i w:val="1"/>
          <w:color w:val="ffff00"/>
          <w:sz w:val="96"/>
          <w:szCs w:val="96"/>
        </w:rPr>
      </w:pPr>
      <w:r w:rsidDel="00000000" w:rsidR="00000000" w:rsidRPr="00000000">
        <w:rPr>
          <w:b w:val="1"/>
          <w:i w:val="1"/>
          <w:color w:val="ff0000"/>
          <w:sz w:val="96"/>
          <w:szCs w:val="96"/>
          <w:rtl w:val="0"/>
        </w:rPr>
        <w:t xml:space="preserve">Tài liệu</w:t>
      </w:r>
      <w:r w:rsidDel="00000000" w:rsidR="00000000" w:rsidRPr="00000000">
        <w:rPr>
          <w:rtl w:val="0"/>
        </w:rPr>
      </w:r>
    </w:p>
    <w:p w:rsidR="00000000" w:rsidDel="00000000" w:rsidP="00000000" w:rsidRDefault="00000000" w:rsidRPr="00000000" w14:paraId="00000009">
      <w:pPr>
        <w:ind w:left="720" w:firstLine="0"/>
        <w:jc w:val="center"/>
        <w:rPr>
          <w:b w:val="1"/>
          <w:i w:val="1"/>
          <w:color w:val="002060"/>
          <w:sz w:val="44"/>
          <w:szCs w:val="44"/>
        </w:rPr>
      </w:pPr>
      <w:r w:rsidDel="00000000" w:rsidR="00000000" w:rsidRPr="00000000">
        <w:rPr>
          <w:b w:val="1"/>
          <w:color w:val="ffc000"/>
          <w:sz w:val="72"/>
          <w:szCs w:val="72"/>
          <w:rtl w:val="0"/>
        </w:rPr>
        <w:t xml:space="preserve">SINH HOẠT CHI ĐOÀN THÁNG </w:t>
      </w:r>
      <w:r w:rsidDel="00000000" w:rsidR="00000000" w:rsidRPr="00000000">
        <w:rPr>
          <w:rtl w:val="0"/>
        </w:rPr>
      </w:r>
    </w:p>
    <w:p w:rsidR="00000000" w:rsidDel="00000000" w:rsidP="00000000" w:rsidRDefault="00000000" w:rsidRPr="00000000" w14:paraId="0000000A">
      <w:pPr>
        <w:rPr>
          <w:b w:val="1"/>
          <w:color w:val="000000"/>
          <w:sz w:val="28"/>
          <w:szCs w:val="28"/>
          <w:highlight w:val="yellow"/>
        </w:rPr>
      </w:pPr>
      <w:r w:rsidDel="00000000" w:rsidR="00000000" w:rsidRPr="00000000">
        <w:br w:type="page"/>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952500</wp:posOffset>
                </wp:positionH>
                <wp:positionV relativeFrom="paragraph">
                  <wp:posOffset>5270500</wp:posOffset>
                </wp:positionV>
                <wp:extent cx="4956810" cy="1066800"/>
                <wp:effectExtent b="0" l="0" r="0" t="0"/>
                <wp:wrapNone/>
                <wp:docPr id="16" name=""/>
                <a:graphic>
                  <a:graphicData uri="http://schemas.microsoft.com/office/word/2010/wordprocessingGroup">
                    <wpg:wgp>
                      <wpg:cNvGrpSpPr/>
                      <wpg:grpSpPr>
                        <a:xfrm>
                          <a:off x="2867575" y="3246600"/>
                          <a:ext cx="4956810" cy="1066800"/>
                          <a:chOff x="2867575" y="3246600"/>
                          <a:chExt cx="4975575" cy="1066800"/>
                        </a:xfrm>
                      </wpg:grpSpPr>
                      <wpg:grpSp>
                        <wpg:cNvGrpSpPr/>
                        <wpg:grpSpPr>
                          <a:xfrm>
                            <a:off x="2867595" y="3246600"/>
                            <a:ext cx="4956810" cy="1066800"/>
                            <a:chOff x="0" y="0"/>
                            <a:chExt cx="4956500" cy="1066800"/>
                          </a:xfrm>
                        </wpg:grpSpPr>
                        <wps:wsp>
                          <wps:cNvSpPr/>
                          <wps:cNvPr id="3" name="Shape 3"/>
                          <wps:spPr>
                            <a:xfrm>
                              <a:off x="0" y="0"/>
                              <a:ext cx="4956500" cy="10668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pic:pic>
                          <pic:nvPicPr>
                            <pic:cNvPr id="4" name="Shape 4"/>
                            <pic:cNvPicPr preferRelativeResize="0"/>
                          </pic:nvPicPr>
                          <pic:blipFill rotWithShape="1">
                            <a:blip r:embed="rId9">
                              <a:alphaModFix/>
                            </a:blip>
                            <a:srcRect b="0" l="0" r="0" t="0"/>
                            <a:stretch/>
                          </pic:blipFill>
                          <pic:spPr>
                            <a:xfrm>
                              <a:off x="687324" y="103644"/>
                              <a:ext cx="2875788" cy="856475"/>
                            </a:xfrm>
                            <a:prstGeom prst="rect">
                              <a:avLst/>
                            </a:prstGeom>
                            <a:noFill/>
                            <a:ln>
                              <a:noFill/>
                            </a:ln>
                          </pic:spPr>
                        </pic:pic>
                        <pic:pic>
                          <pic:nvPicPr>
                            <pic:cNvPr id="5" name="Shape 5"/>
                            <pic:cNvPicPr preferRelativeResize="0"/>
                          </pic:nvPicPr>
                          <pic:blipFill rotWithShape="1">
                            <a:blip r:embed="rId10">
                              <a:alphaModFix/>
                            </a:blip>
                            <a:srcRect b="0" l="0" r="0" t="0"/>
                            <a:stretch/>
                          </pic:blipFill>
                          <pic:spPr>
                            <a:xfrm>
                              <a:off x="749808" y="129528"/>
                              <a:ext cx="2820924" cy="853453"/>
                            </a:xfrm>
                            <a:prstGeom prst="rect">
                              <a:avLst/>
                            </a:prstGeom>
                            <a:noFill/>
                            <a:ln>
                              <a:noFill/>
                            </a:ln>
                          </pic:spPr>
                        </pic:pic>
                        <wps:wsp>
                          <wps:cNvSpPr/>
                          <wps:cNvPr id="6" name="Shape 6"/>
                          <wps:spPr>
                            <a:xfrm>
                              <a:off x="749046" y="145542"/>
                              <a:ext cx="4207454" cy="737615"/>
                            </a:xfrm>
                            <a:custGeom>
                              <a:rect b="b" l="l" r="r" t="t"/>
                              <a:pathLst>
                                <a:path extrusionOk="0" h="737615" w="2756916">
                                  <a:moveTo>
                                    <a:pt x="122936" y="0"/>
                                  </a:moveTo>
                                  <a:lnTo>
                                    <a:pt x="2633980" y="0"/>
                                  </a:lnTo>
                                  <a:cubicBezTo>
                                    <a:pt x="2701925" y="0"/>
                                    <a:pt x="2756916" y="54990"/>
                                    <a:pt x="2756916" y="122936"/>
                                  </a:cubicBezTo>
                                  <a:lnTo>
                                    <a:pt x="2756916" y="614680"/>
                                  </a:lnTo>
                                  <a:cubicBezTo>
                                    <a:pt x="2756916" y="682625"/>
                                    <a:pt x="2701925" y="737615"/>
                                    <a:pt x="2633980" y="737615"/>
                                  </a:cubicBezTo>
                                  <a:lnTo>
                                    <a:pt x="122936" y="737615"/>
                                  </a:lnTo>
                                  <a:cubicBezTo>
                                    <a:pt x="54991" y="737615"/>
                                    <a:pt x="0" y="682625"/>
                                    <a:pt x="0" y="614680"/>
                                  </a:cubicBezTo>
                                  <a:lnTo>
                                    <a:pt x="0" y="122936"/>
                                  </a:lnTo>
                                  <a:cubicBezTo>
                                    <a:pt x="0" y="54990"/>
                                    <a:pt x="54991" y="0"/>
                                    <a:pt x="122936" y="0"/>
                                  </a:cubicBezTo>
                                  <a:close/>
                                </a:path>
                              </a:pathLst>
                            </a:custGeom>
                            <a:solidFill>
                              <a:srgbClr val="00B0F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7" name="Shape 7"/>
                          <wps:spPr>
                            <a:xfrm>
                              <a:off x="748997" y="145542"/>
                              <a:ext cx="4207178" cy="737615"/>
                            </a:xfrm>
                            <a:custGeom>
                              <a:rect b="b" l="l" r="r" t="t"/>
                              <a:pathLst>
                                <a:path extrusionOk="0" h="737615" w="2756916">
                                  <a:moveTo>
                                    <a:pt x="0" y="122936"/>
                                  </a:moveTo>
                                  <a:cubicBezTo>
                                    <a:pt x="0" y="54990"/>
                                    <a:pt x="54991" y="0"/>
                                    <a:pt x="122936" y="0"/>
                                  </a:cubicBezTo>
                                  <a:lnTo>
                                    <a:pt x="2633980" y="0"/>
                                  </a:lnTo>
                                  <a:cubicBezTo>
                                    <a:pt x="2701925" y="0"/>
                                    <a:pt x="2756916" y="54990"/>
                                    <a:pt x="2756916" y="122936"/>
                                  </a:cubicBezTo>
                                  <a:lnTo>
                                    <a:pt x="2756916" y="614680"/>
                                  </a:lnTo>
                                  <a:cubicBezTo>
                                    <a:pt x="2756916" y="682625"/>
                                    <a:pt x="2701925" y="737615"/>
                                    <a:pt x="2633980" y="737615"/>
                                  </a:cubicBezTo>
                                  <a:lnTo>
                                    <a:pt x="122936" y="737615"/>
                                  </a:lnTo>
                                  <a:cubicBezTo>
                                    <a:pt x="54991" y="737615"/>
                                    <a:pt x="0" y="682625"/>
                                    <a:pt x="0" y="614680"/>
                                  </a:cubicBezTo>
                                  <a:lnTo>
                                    <a:pt x="0" y="122936"/>
                                  </a:lnTo>
                                  <a:close/>
                                </a:path>
                              </a:pathLst>
                            </a:custGeom>
                            <a:noFill/>
                            <a:ln cap="flat" cmpd="sng" w="38100">
                              <a:solidFill>
                                <a:srgbClr val="FFFFFF"/>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8" name="Shape 8"/>
                          <wps:spPr>
                            <a:xfrm>
                              <a:off x="687320" y="386921"/>
                              <a:ext cx="4189660" cy="546775"/>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ffffff"/>
                                    <w:sz w:val="32"/>
                                    <w:vertAlign w:val="baseline"/>
                                  </w:rPr>
                                  <w:t xml:space="preserve">PHÁP LUẬT VỚI THANH NIÊN</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1"/>
                                    <w:i w:val="0"/>
                                    <w:smallCaps w:val="0"/>
                                    <w:strike w:val="0"/>
                                    <w:color w:val="ffffff"/>
                                    <w:sz w:val="32"/>
                                    <w:vertAlign w:val="baseline"/>
                                  </w:rPr>
                                </w:r>
                              </w:p>
                            </w:txbxContent>
                          </wps:txbx>
                          <wps:bodyPr anchorCtr="0" anchor="t" bIns="0" lIns="0" spcFirstLastPara="1" rIns="0" wrap="square" tIns="0">
                            <a:noAutofit/>
                          </wps:bodyPr>
                        </wps:wsp>
                        <pic:pic>
                          <pic:nvPicPr>
                            <pic:cNvPr id="9" name="Shape 9"/>
                            <pic:cNvPicPr preferRelativeResize="0"/>
                          </pic:nvPicPr>
                          <pic:blipFill rotWithShape="1">
                            <a:blip r:embed="rId11">
                              <a:alphaModFix/>
                            </a:blip>
                            <a:srcRect b="0" l="0" r="0" t="0"/>
                            <a:stretch/>
                          </pic:blipFill>
                          <pic:spPr>
                            <a:xfrm>
                              <a:off x="0" y="0"/>
                              <a:ext cx="981456" cy="1066800"/>
                            </a:xfrm>
                            <a:prstGeom prst="rect">
                              <a:avLst/>
                            </a:prstGeom>
                            <a:noFill/>
                            <a:ln>
                              <a:noFill/>
                            </a:ln>
                          </pic:spPr>
                        </pic:pic>
                      </wpg:grpSp>
                    </wpg:wgp>
                  </a:graphicData>
                </a:graphic>
              </wp:anchor>
            </w:drawing>
          </mc:Choice>
          <mc:Fallback>
            <w:drawing>
              <wp:anchor allowOverlap="1" behindDoc="0" distB="0" distT="0" distL="114300" distR="114300" hidden="0" layoutInCell="1" locked="0" relativeHeight="0" simplePos="0">
                <wp:simplePos x="0" y="0"/>
                <wp:positionH relativeFrom="column">
                  <wp:posOffset>952500</wp:posOffset>
                </wp:positionH>
                <wp:positionV relativeFrom="paragraph">
                  <wp:posOffset>5270500</wp:posOffset>
                </wp:positionV>
                <wp:extent cx="4956810" cy="1066800"/>
                <wp:effectExtent b="0" l="0" r="0" t="0"/>
                <wp:wrapNone/>
                <wp:docPr id="16" name="image5.png"/>
                <a:graphic>
                  <a:graphicData uri="http://schemas.openxmlformats.org/drawingml/2006/picture">
                    <pic:pic>
                      <pic:nvPicPr>
                        <pic:cNvPr id="0" name="image5.png"/>
                        <pic:cNvPicPr preferRelativeResize="0"/>
                      </pic:nvPicPr>
                      <pic:blipFill>
                        <a:blip r:embed="rId12"/>
                        <a:srcRect/>
                        <a:stretch>
                          <a:fillRect/>
                        </a:stretch>
                      </pic:blipFill>
                      <pic:spPr>
                        <a:xfrm>
                          <a:off x="0" y="0"/>
                          <a:ext cx="4956810" cy="1066800"/>
                        </a:xfrm>
                        <a:prstGeom prst="rect"/>
                        <a:ln/>
                      </pic:spPr>
                    </pic:pic>
                  </a:graphicData>
                </a:graphic>
              </wp:anchor>
            </w:drawing>
          </mc:Fallback>
        </mc:AlternateContent>
      </w:r>
    </w:p>
    <w:p w:rsidR="00000000" w:rsidDel="00000000" w:rsidP="00000000" w:rsidRDefault="00000000" w:rsidRPr="00000000" w14:paraId="0000000B">
      <w:pPr>
        <w:spacing w:after="120" w:before="120" w:lineRule="auto"/>
        <w:ind w:firstLine="567"/>
        <w:rPr>
          <w:b w:val="1"/>
          <w:color w:val="000000"/>
          <w:sz w:val="28"/>
          <w:szCs w:val="28"/>
        </w:rPr>
      </w:pPr>
      <w:r w:rsidDel="00000000" w:rsidR="00000000" w:rsidRPr="00000000">
        <w:rPr>
          <w:b w:val="1"/>
          <w:color w:val="000000"/>
          <w:sz w:val="28"/>
          <w:szCs w:val="28"/>
          <w:highlight w:val="yellow"/>
          <w:rtl w:val="0"/>
        </w:rPr>
        <w:t xml:space="preserve">I. THEO DÒNG LỊCH SỬ</w:t>
      </w:r>
      <w:r w:rsidDel="00000000" w:rsidR="00000000" w:rsidRPr="00000000">
        <w:rPr>
          <w:rtl w:val="0"/>
        </w:rPr>
      </w:r>
    </w:p>
    <w:p w:rsidR="00000000" w:rsidDel="00000000" w:rsidP="00000000" w:rsidRDefault="00000000" w:rsidRPr="00000000" w14:paraId="0000000C">
      <w:pPr>
        <w:spacing w:after="120" w:before="120" w:lineRule="auto"/>
        <w:rPr>
          <w:color w:val="000000"/>
          <w:sz w:val="28"/>
          <w:szCs w:val="28"/>
        </w:rPr>
      </w:pPr>
      <w:r w:rsidDel="00000000" w:rsidR="00000000" w:rsidRPr="00000000">
        <w:rPr>
          <w:rtl w:val="0"/>
        </w:rPr>
      </w:r>
    </w:p>
    <w:p w:rsidR="00000000" w:rsidDel="00000000" w:rsidP="00000000" w:rsidRDefault="00000000" w:rsidRPr="00000000" w14:paraId="0000000D">
      <w:pPr>
        <w:jc w:val="center"/>
        <w:rPr>
          <w:b w:val="1"/>
          <w:color w:val="000000"/>
          <w:sz w:val="28"/>
          <w:szCs w:val="28"/>
        </w:rPr>
      </w:pPr>
      <w:r w:rsidDel="00000000" w:rsidR="00000000" w:rsidRPr="00000000">
        <w:rPr>
          <w:b w:val="1"/>
          <w:color w:val="000000"/>
          <w:sz w:val="28"/>
          <w:szCs w:val="28"/>
          <w:rtl w:val="0"/>
        </w:rPr>
        <w:t xml:space="preserve">LOGO ĐOÀN</w:t>
      </w:r>
    </w:p>
    <w:p w:rsidR="00000000" w:rsidDel="00000000" w:rsidP="00000000" w:rsidRDefault="00000000" w:rsidRPr="00000000" w14:paraId="0000000E">
      <w:pPr>
        <w:jc w:val="center"/>
        <w:rPr>
          <w:b w:val="1"/>
          <w:color w:val="000000"/>
          <w:sz w:val="28"/>
          <w:szCs w:val="28"/>
        </w:rPr>
      </w:pPr>
      <w:r w:rsidDel="00000000" w:rsidR="00000000" w:rsidRPr="00000000">
        <w:rPr>
          <w:b w:val="1"/>
          <w:color w:val="000000"/>
          <w:sz w:val="28"/>
          <w:szCs w:val="28"/>
          <w:rtl w:val="0"/>
        </w:rPr>
        <w:t xml:space="preserve">TỈNH HÀ NAM</w:t>
      </w:r>
    </w:p>
    <w:p w:rsidR="00000000" w:rsidDel="00000000" w:rsidP="00000000" w:rsidRDefault="00000000" w:rsidRPr="00000000" w14:paraId="0000000F">
      <w:pPr>
        <w:spacing w:after="120" w:before="120" w:lineRule="auto"/>
        <w:jc w:val="center"/>
        <w:rPr>
          <w:b w:val="1"/>
          <w:color w:val="000000"/>
          <w:sz w:val="28"/>
          <w:szCs w:val="28"/>
        </w:rPr>
      </w:pPr>
      <w:r w:rsidDel="00000000" w:rsidR="00000000" w:rsidRPr="00000000">
        <w:rPr>
          <w:rtl w:val="0"/>
        </w:rPr>
      </w:r>
    </w:p>
    <w:p w:rsidR="00000000" w:rsidDel="00000000" w:rsidP="00000000" w:rsidRDefault="00000000" w:rsidRPr="00000000" w14:paraId="00000010">
      <w:pPr>
        <w:spacing w:after="120" w:before="120" w:lineRule="auto"/>
        <w:jc w:val="center"/>
        <w:rPr>
          <w:b w:val="1"/>
          <w:sz w:val="28"/>
          <w:szCs w:val="28"/>
        </w:rPr>
      </w:pPr>
      <w:r w:rsidDel="00000000" w:rsidR="00000000" w:rsidRPr="00000000">
        <w:rPr>
          <w:b w:val="1"/>
          <w:sz w:val="28"/>
          <w:szCs w:val="28"/>
          <w:rtl w:val="0"/>
        </w:rPr>
        <w:t xml:space="preserve">THEO DÒNG LỊCH SỬ THÁNG 03/2024</w:t>
      </w:r>
    </w:p>
    <w:p w:rsidR="00000000" w:rsidDel="00000000" w:rsidP="00000000" w:rsidRDefault="00000000" w:rsidRPr="00000000" w14:paraId="00000011">
      <w:pPr>
        <w:spacing w:after="120" w:before="120" w:lineRule="auto"/>
        <w:jc w:val="center"/>
        <w:rPr>
          <w:b w:val="1"/>
          <w:sz w:val="28"/>
          <w:szCs w:val="28"/>
        </w:rPr>
      </w:pPr>
      <w:r w:rsidDel="00000000" w:rsidR="00000000" w:rsidRPr="00000000">
        <w:rPr>
          <w:rtl w:val="0"/>
        </w:rPr>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spacing w:after="120" w:before="120" w:line="276" w:lineRule="auto"/>
        <w:ind w:firstLine="567"/>
        <w:jc w:val="both"/>
        <w:rPr/>
      </w:pPr>
      <w:r w:rsidDel="00000000" w:rsidR="00000000" w:rsidRPr="00000000">
        <w:rPr>
          <w:color w:val="000000"/>
          <w:sz w:val="28"/>
          <w:szCs w:val="28"/>
          <w:rtl w:val="0"/>
        </w:rPr>
        <w:t xml:space="preserve">1. Kỷ niệm 118 năm ngày sinh cố Thủ tướng Phạm Văn Đồng - Nhà lãnh đạo xuất sắc của Đảng (01/3/1906 - 01/3/2024)</w:t>
      </w:r>
      <w:r w:rsidDel="00000000" w:rsidR="00000000" w:rsidRPr="00000000">
        <w:rPr>
          <w:rtl w:val="0"/>
        </w:rPr>
      </w:r>
    </w:p>
    <w:p w:rsidR="00000000" w:rsidDel="00000000" w:rsidP="00000000" w:rsidRDefault="00000000" w:rsidRPr="00000000" w14:paraId="00000014">
      <w:pPr>
        <w:spacing w:after="120" w:before="120" w:line="276" w:lineRule="auto"/>
        <w:ind w:firstLine="567"/>
        <w:jc w:val="both"/>
        <w:rPr/>
      </w:pPr>
      <w:r w:rsidDel="00000000" w:rsidR="00000000" w:rsidRPr="00000000">
        <w:rPr>
          <w:color w:val="000000"/>
          <w:sz w:val="28"/>
          <w:szCs w:val="28"/>
          <w:rtl w:val="0"/>
        </w:rPr>
        <w:t xml:space="preserve">2.</w:t>
      </w:r>
      <w:r w:rsidDel="00000000" w:rsidR="00000000" w:rsidRPr="00000000">
        <w:rPr>
          <w:color w:val="000000"/>
          <w:rtl w:val="0"/>
        </w:rPr>
        <w:t xml:space="preserve"> </w:t>
      </w:r>
      <w:r w:rsidDel="00000000" w:rsidR="00000000" w:rsidRPr="00000000">
        <w:rPr>
          <w:color w:val="000000"/>
          <w:sz w:val="28"/>
          <w:szCs w:val="28"/>
          <w:rtl w:val="0"/>
        </w:rPr>
        <w:t xml:space="preserve">Kỷ niệm 65 năm Ngày truyền thống Bộ đội Biên phòng (03/3/1959 – 03/3/2024) và 35 năm Ngày hội Biên phòng toàn dân (03/3/1989 – 03/3/2024)</w:t>
      </w:r>
      <w:r w:rsidDel="00000000" w:rsidR="00000000" w:rsidRPr="00000000">
        <w:rPr>
          <w:rtl w:val="0"/>
        </w:rPr>
      </w:r>
    </w:p>
    <w:p w:rsidR="00000000" w:rsidDel="00000000" w:rsidP="00000000" w:rsidRDefault="00000000" w:rsidRPr="00000000" w14:paraId="00000015">
      <w:pPr>
        <w:spacing w:after="120" w:before="120" w:line="276" w:lineRule="auto"/>
        <w:ind w:firstLine="567"/>
        <w:jc w:val="both"/>
        <w:rPr/>
      </w:pPr>
      <w:r w:rsidDel="00000000" w:rsidR="00000000" w:rsidRPr="00000000">
        <w:rPr>
          <w:color w:val="000000"/>
          <w:sz w:val="28"/>
          <w:szCs w:val="28"/>
          <w:rtl w:val="0"/>
        </w:rPr>
        <w:t xml:space="preserve">3. Kỷ niệm 114 năm Ngày Quốc tế Phụ nữ 8/3 (</w:t>
      </w:r>
      <w:r w:rsidDel="00000000" w:rsidR="00000000" w:rsidRPr="00000000">
        <w:rPr>
          <w:sz w:val="28"/>
          <w:szCs w:val="28"/>
          <w:rtl w:val="0"/>
        </w:rPr>
        <w:t xml:space="preserve">08/3/1910 – 08/3/2024)</w:t>
      </w:r>
      <w:r w:rsidDel="00000000" w:rsidR="00000000" w:rsidRPr="00000000">
        <w:rPr>
          <w:rtl w:val="0"/>
        </w:rPr>
      </w:r>
    </w:p>
    <w:p w:rsidR="00000000" w:rsidDel="00000000" w:rsidP="00000000" w:rsidRDefault="00000000" w:rsidRPr="00000000" w14:paraId="00000016">
      <w:pPr>
        <w:spacing w:after="120" w:before="120" w:line="276" w:lineRule="auto"/>
        <w:ind w:left="102" w:right="62" w:firstLine="465"/>
        <w:jc w:val="both"/>
        <w:rPr/>
      </w:pPr>
      <w:r w:rsidDel="00000000" w:rsidR="00000000" w:rsidRPr="00000000">
        <w:rPr>
          <w:color w:val="000000"/>
          <w:sz w:val="28"/>
          <w:szCs w:val="28"/>
          <w:rtl w:val="0"/>
        </w:rPr>
        <w:t xml:space="preserve">4. Kỷ niệm 111 năm Ngày sinh đồng chí Chu Huy Mân (17/3/1913 - 17/3/2024)</w:t>
      </w:r>
      <w:r w:rsidDel="00000000" w:rsidR="00000000" w:rsidRPr="00000000">
        <w:rPr>
          <w:rtl w:val="0"/>
        </w:rPr>
      </w:r>
    </w:p>
    <w:p w:rsidR="00000000" w:rsidDel="00000000" w:rsidP="00000000" w:rsidRDefault="00000000" w:rsidRPr="00000000" w14:paraId="00000017">
      <w:pPr>
        <w:spacing w:after="120" w:before="120" w:line="276" w:lineRule="auto"/>
        <w:ind w:firstLine="567"/>
        <w:jc w:val="both"/>
        <w:rPr/>
      </w:pPr>
      <w:r w:rsidDel="00000000" w:rsidR="00000000" w:rsidRPr="00000000">
        <w:rPr>
          <w:color w:val="000000"/>
          <w:sz w:val="28"/>
          <w:szCs w:val="28"/>
          <w:rtl w:val="0"/>
        </w:rPr>
        <w:t xml:space="preserve">5. Kỷ niệm 93 năm Ngày thành lập Đoàn TNCS Hồ Chí Minh (26/3/1931 - 26/3/2024) </w:t>
      </w:r>
      <w:r w:rsidDel="00000000" w:rsidR="00000000" w:rsidRPr="00000000">
        <w:rPr>
          <w:rtl w:val="0"/>
        </w:rPr>
      </w:r>
    </w:p>
    <w:p w:rsidR="00000000" w:rsidDel="00000000" w:rsidP="00000000" w:rsidRDefault="00000000" w:rsidRPr="00000000" w14:paraId="00000018">
      <w:pPr>
        <w:spacing w:after="120" w:before="120" w:line="276" w:lineRule="auto"/>
        <w:ind w:firstLine="567"/>
        <w:jc w:val="both"/>
        <w:rPr>
          <w:color w:val="000000"/>
          <w:sz w:val="28"/>
          <w:szCs w:val="28"/>
        </w:rPr>
      </w:pPr>
      <w:r w:rsidDel="00000000" w:rsidR="00000000" w:rsidRPr="00000000">
        <w:rPr>
          <w:color w:val="000000"/>
          <w:sz w:val="28"/>
          <w:szCs w:val="28"/>
          <w:rtl w:val="0"/>
        </w:rPr>
        <w:t xml:space="preserve">6. Kỷ niệm 78 năm ngày Thể thao Việt Nam (27/3/1946 – 27/3/2023)</w:t>
      </w:r>
    </w:p>
    <w:p w:rsidR="00000000" w:rsidDel="00000000" w:rsidP="00000000" w:rsidRDefault="00000000" w:rsidRPr="00000000" w14:paraId="00000019">
      <w:pPr>
        <w:spacing w:after="120" w:before="120" w:line="276" w:lineRule="auto"/>
        <w:ind w:left="540" w:firstLine="0"/>
        <w:jc w:val="both"/>
        <w:rPr/>
      </w:pPr>
      <w:r w:rsidDel="00000000" w:rsidR="00000000" w:rsidRPr="00000000">
        <w:rPr>
          <w:color w:val="000000"/>
          <w:sz w:val="28"/>
          <w:szCs w:val="28"/>
          <w:rtl w:val="0"/>
        </w:rPr>
        <w:t xml:space="preserve">7. Kỷ niệm 88 năm Ngày truyền thống lực lượng dân quân tự vệ Việt Nam (28/3/1935–28/3/2024)</w:t>
      </w:r>
      <w:r w:rsidDel="00000000" w:rsidR="00000000" w:rsidRPr="00000000">
        <w:br w:type="page"/>
      </w:r>
      <w:r w:rsidDel="00000000" w:rsidR="00000000" w:rsidRPr="00000000">
        <w:rPr>
          <w:b w:val="1"/>
          <w:color w:val="000000"/>
          <w:sz w:val="28"/>
          <w:szCs w:val="28"/>
          <w:highlight w:val="yellow"/>
          <w:rtl w:val="0"/>
        </w:rPr>
        <w:t xml:space="preserve">II. NGÀY TRUYỀN THỐNG</w:t>
      </w:r>
      <w:r w:rsidDel="00000000" w:rsidR="00000000" w:rsidRPr="00000000">
        <w:rPr>
          <w:color w:val="111111"/>
          <w:sz w:val="28"/>
          <w:szCs w:val="28"/>
          <w:highlight w:val="white"/>
          <w:rtl w:val="0"/>
        </w:rPr>
        <w:t xml:space="preserve"> </w:t>
      </w:r>
      <w:r w:rsidDel="00000000" w:rsidR="00000000" w:rsidRPr="00000000">
        <w:rPr>
          <w:color w:val="000000"/>
          <w:sz w:val="28"/>
          <w:szCs w:val="28"/>
          <w:rtl w:val="0"/>
        </w:rPr>
        <w:t xml:space="preserve"> </w:t>
      </w:r>
      <w:r w:rsidDel="00000000" w:rsidR="00000000" w:rsidRPr="00000000">
        <w:rPr>
          <w:rtl w:val="0"/>
        </w:rPr>
      </w:r>
    </w:p>
    <w:p w:rsidR="00000000" w:rsidDel="00000000" w:rsidP="00000000" w:rsidRDefault="00000000" w:rsidRPr="00000000" w14:paraId="0000001A">
      <w:pPr>
        <w:spacing w:after="120" w:before="120" w:lineRule="auto"/>
        <w:ind w:firstLine="567"/>
        <w:rPr>
          <w:b w:val="1"/>
          <w:sz w:val="28"/>
          <w:szCs w:val="28"/>
        </w:rPr>
      </w:pPr>
      <w:r w:rsidDel="00000000" w:rsidR="00000000" w:rsidRPr="00000000">
        <w:rPr>
          <w:b w:val="1"/>
          <w:sz w:val="28"/>
          <w:szCs w:val="28"/>
          <w:rtl w:val="0"/>
        </w:rPr>
        <w:t xml:space="preserve">1. Kỷ niệm 118 năm ngày sinh cố Thủ tướng Phạm Văn Đồng - Nhà lãnh đạo xuất sắc của Đảng (01/3/1906 - 01/3/2024)</w:t>
      </w:r>
    </w:p>
    <w:p w:rsidR="00000000" w:rsidDel="00000000" w:rsidP="00000000" w:rsidRDefault="00000000" w:rsidRPr="00000000" w14:paraId="0000001B">
      <w:pPr>
        <w:spacing w:after="120" w:before="120" w:lineRule="auto"/>
        <w:jc w:val="center"/>
        <w:rPr>
          <w:b w:val="1"/>
          <w:color w:val="000000"/>
          <w:sz w:val="28"/>
          <w:szCs w:val="28"/>
        </w:rPr>
      </w:pPr>
      <w:r w:rsidDel="00000000" w:rsidR="00000000" w:rsidRPr="00000000">
        <w:rPr>
          <w:b w:val="1"/>
          <w:color w:val="000000"/>
          <w:sz w:val="28"/>
          <w:szCs w:val="28"/>
          <w:rtl w:val="0"/>
        </w:rPr>
        <w:t xml:space="preserve">Phạm Văn Đồng - Nhà lãnh đạo xuất sắc của Đảng</w:t>
      </w:r>
    </w:p>
    <w:p w:rsidR="00000000" w:rsidDel="00000000" w:rsidP="00000000" w:rsidRDefault="00000000" w:rsidRPr="00000000" w14:paraId="0000001C">
      <w:pPr>
        <w:spacing w:after="120" w:before="120" w:lineRule="auto"/>
        <w:ind w:firstLine="426"/>
        <w:jc w:val="both"/>
        <w:rPr>
          <w:sz w:val="28"/>
          <w:szCs w:val="28"/>
        </w:rPr>
      </w:pPr>
      <w:r w:rsidDel="00000000" w:rsidR="00000000" w:rsidRPr="00000000">
        <w:rPr>
          <w:sz w:val="28"/>
          <w:szCs w:val="28"/>
          <w:rtl w:val="0"/>
        </w:rPr>
        <w:t xml:space="preserve">Gần một thế kỷ của cuộc đời, cố Thủ tướng Phạm Văn Đồng đã tận lực cống hiến cho sự nghiệp cách mạng vẻ vang của dân tộc, được các tầng lớp nhân dân trong nước và bạn bè quốc tế yêu mến và kính trọng.</w:t>
      </w:r>
    </w:p>
    <w:p w:rsidR="00000000" w:rsidDel="00000000" w:rsidP="00000000" w:rsidRDefault="00000000" w:rsidRPr="00000000" w14:paraId="0000001D">
      <w:pPr>
        <w:spacing w:after="120" w:before="120" w:lineRule="auto"/>
        <w:ind w:firstLine="426"/>
        <w:jc w:val="both"/>
        <w:rPr>
          <w:sz w:val="28"/>
          <w:szCs w:val="28"/>
        </w:rPr>
      </w:pPr>
      <w:r w:rsidDel="00000000" w:rsidR="00000000" w:rsidRPr="00000000">
        <w:rPr>
          <w:sz w:val="28"/>
          <w:szCs w:val="28"/>
          <w:rtl w:val="0"/>
        </w:rPr>
        <w:t xml:space="preserve">94 tuổi đời, 75 năm hoạt động cách mạng liên tục, 41 năm là Ủy viên Trung ương Đảng, 35 năm là Ủy viên Bộ Chính trị, 32 năm là Thủ tướng Chính phủ, 10 năm là Cố vấn Ban Chấp hành Trung ương, đồng chí Phạm Văn Đồng đã cống hiến trọn đời cho đất nước, mang hết nhiệt tình, tài năng và trí tuệ phục vụ cho cuộc đấu tranh giải phóng dân tộc và xây dựng chủ nghĩa xã hội. Trong bất kỳ hoàn cảnh nào, đồng chí cũng luôn tin tưởng vào thắng lợi cuối cùng của sự nghiệp cách mạng, vào tương lai tươi sáng của đất nước.</w:t>
      </w:r>
    </w:p>
    <w:p w:rsidR="00000000" w:rsidDel="00000000" w:rsidP="00000000" w:rsidRDefault="00000000" w:rsidRPr="00000000" w14:paraId="0000001E">
      <w:pPr>
        <w:spacing w:after="120" w:before="120" w:lineRule="auto"/>
        <w:ind w:firstLine="426"/>
        <w:jc w:val="right"/>
        <w:rPr>
          <w:b w:val="1"/>
          <w:sz w:val="28"/>
          <w:szCs w:val="28"/>
        </w:rPr>
      </w:pPr>
      <w:r w:rsidDel="00000000" w:rsidR="00000000" w:rsidRPr="00000000">
        <w:rPr>
          <w:b w:val="1"/>
          <w:sz w:val="28"/>
          <w:szCs w:val="28"/>
          <w:rtl w:val="0"/>
        </w:rPr>
        <w:t xml:space="preserve">Nguồn: Báo Chính Phủ</w:t>
      </w:r>
    </w:p>
    <w:p w:rsidR="00000000" w:rsidDel="00000000" w:rsidP="00000000" w:rsidRDefault="00000000" w:rsidRPr="00000000" w14:paraId="0000001F">
      <w:pPr>
        <w:spacing w:after="120" w:before="120" w:lineRule="auto"/>
        <w:ind w:firstLine="426"/>
        <w:jc w:val="right"/>
        <w:rPr>
          <w:sz w:val="28"/>
          <w:szCs w:val="28"/>
        </w:rPr>
      </w:pPr>
      <w:r w:rsidDel="00000000" w:rsidR="00000000" w:rsidRPr="00000000">
        <w:rPr>
          <w:b w:val="1"/>
          <w:sz w:val="28"/>
          <w:szCs w:val="28"/>
          <w:rtl w:val="0"/>
        </w:rPr>
        <w:t xml:space="preserve">Link:</w:t>
      </w:r>
      <w:r w:rsidDel="00000000" w:rsidR="00000000" w:rsidRPr="00000000">
        <w:rPr>
          <w:sz w:val="28"/>
          <w:szCs w:val="28"/>
          <w:rtl w:val="0"/>
        </w:rPr>
        <w:t xml:space="preserve"> </w:t>
      </w:r>
      <w:hyperlink r:id="rId13">
        <w:r w:rsidDel="00000000" w:rsidR="00000000" w:rsidRPr="00000000">
          <w:rPr>
            <w:color w:val="0000ff"/>
            <w:sz w:val="28"/>
            <w:szCs w:val="28"/>
            <w:u w:val="single"/>
            <w:rtl w:val="0"/>
          </w:rPr>
          <w:t xml:space="preserve">https://baochinhphu.vn/pham-van-dong-nha-lanh-dao-xuat-sac-cua-dang-102288400.htm</w:t>
        </w:r>
      </w:hyperlink>
      <w:r w:rsidDel="00000000" w:rsidR="00000000" w:rsidRPr="00000000">
        <w:rPr>
          <w:sz w:val="28"/>
          <w:szCs w:val="28"/>
          <w:rtl w:val="0"/>
        </w:rPr>
        <w:t xml:space="preserve"> </w:t>
      </w:r>
    </w:p>
    <w:p w:rsidR="00000000" w:rsidDel="00000000" w:rsidP="00000000" w:rsidRDefault="00000000" w:rsidRPr="00000000" w14:paraId="00000020">
      <w:pPr>
        <w:spacing w:after="120" w:before="120" w:lineRule="auto"/>
        <w:ind w:firstLine="426"/>
        <w:jc w:val="both"/>
        <w:rPr>
          <w:sz w:val="28"/>
          <w:szCs w:val="28"/>
        </w:rPr>
      </w:pPr>
      <w:r w:rsidDel="00000000" w:rsidR="00000000" w:rsidRPr="00000000">
        <w:rPr>
          <w:rtl w:val="0"/>
        </w:rPr>
      </w:r>
    </w:p>
    <w:p w:rsidR="00000000" w:rsidDel="00000000" w:rsidP="00000000" w:rsidRDefault="00000000" w:rsidRPr="00000000" w14:paraId="00000021">
      <w:pPr>
        <w:spacing w:after="120" w:before="120" w:lineRule="auto"/>
        <w:ind w:firstLine="567"/>
        <w:rPr>
          <w:b w:val="1"/>
          <w:sz w:val="28"/>
          <w:szCs w:val="28"/>
        </w:rPr>
      </w:pPr>
      <w:r w:rsidDel="00000000" w:rsidR="00000000" w:rsidRPr="00000000">
        <w:rPr>
          <w:b w:val="1"/>
          <w:sz w:val="28"/>
          <w:szCs w:val="28"/>
          <w:rtl w:val="0"/>
        </w:rPr>
        <w:t xml:space="preserve">2. Kỷ niệm 65 năm Ngày truyền thống Bộ đội Biên phòng (03/3/1959 03/3/2024) và 35 năm Ngày hội Biên phòng toàn dân (03/3/1989 – 03/3/2024)</w:t>
      </w:r>
    </w:p>
    <w:p w:rsidR="00000000" w:rsidDel="00000000" w:rsidP="00000000" w:rsidRDefault="00000000" w:rsidRPr="00000000" w14:paraId="00000022">
      <w:pPr>
        <w:spacing w:after="120" w:before="120" w:lineRule="auto"/>
        <w:ind w:firstLine="567"/>
        <w:jc w:val="center"/>
        <w:rPr>
          <w:b w:val="1"/>
          <w:sz w:val="28"/>
          <w:szCs w:val="28"/>
        </w:rPr>
      </w:pPr>
      <w:r w:rsidDel="00000000" w:rsidR="00000000" w:rsidRPr="00000000">
        <w:rPr>
          <w:b w:val="1"/>
          <w:sz w:val="28"/>
          <w:szCs w:val="28"/>
          <w:rtl w:val="0"/>
        </w:rPr>
        <w:t xml:space="preserve">Truyền thống vẻ vang của Bộ đội biên phòng</w:t>
      </w:r>
    </w:p>
    <w:p w:rsidR="00000000" w:rsidDel="00000000" w:rsidP="00000000" w:rsidRDefault="00000000" w:rsidRPr="00000000" w14:paraId="00000023">
      <w:pPr>
        <w:spacing w:after="120" w:before="120" w:lineRule="auto"/>
        <w:ind w:firstLine="567"/>
        <w:jc w:val="both"/>
        <w:rPr>
          <w:sz w:val="28"/>
          <w:szCs w:val="28"/>
        </w:rPr>
      </w:pPr>
      <w:r w:rsidDel="00000000" w:rsidR="00000000" w:rsidRPr="00000000">
        <w:rPr>
          <w:sz w:val="28"/>
          <w:szCs w:val="28"/>
          <w:rtl w:val="0"/>
        </w:rPr>
        <w:t xml:space="preserve">Là một bộ phận của Quân đội nhân dân Việt Nam anh hùng, công cụ sắc bén của Đảng và Nhà nước, lực lượng nòng cốt, chuyên trách bảo vệ chủ quyền, an ninh biên giới quốc gia, Bộ đội biên phòng luôn lấy mục tiêu cách mạng của Đảng, của dân tộc làm lý tưởng làm mục tiêu phấn đấu; lấy chủ nghĩa Mác - Lênin, tư tưởng Hồ Chí Minh làm nền tảng tư tưởng và kim chỉ nam cho mọi hành động; quán triệt và thực hiện thắng lợi đường lối, chủ trương của Đảng, chính sách, pháp luật của Nhà nước; xây dựng Bộ đội Biên phòng cách mạng, chính quy, tinh nhuệ, từng bước hiện đại, đáp ứng yêu cầu nhiệm vụ trong mọi thời kỳ. Lớp lớp cán bộ, chiến sĩ Bộ đội Biên phòng luôn nêu cao chủ nghĩa anh hùng cách mạng; ý chí “Quyết chiến, quyết thắng”, không quản ngại khó khăn, gian khổ xung phong lên biên giới công tác, coi “đồn là nhà, biên giới là quê hương” của mình, tình nguyện gắn bó cả cuộc đời với nhiệm vụ xây dựng và bảo vệ biên cương Tổ quốc. Nhiều cán bộ, chiến sĩ Bộ đội Biên phòng đã dũng cảm hy sinh trong chiến đấu bảo vệ biên giới, trong đấu tranh chống các loại tội phạm, giúp đỡ nhân dân phòng chống thiên tai, cứu hộ, cứu nạn; có đồng chí khi bị địch bắt, tra tấn dã man vẫn giữ vững khí tiết, một lòng, một dạ trung thành với Đảng, với Tổ quốc và nhân dân.</w:t>
      </w:r>
    </w:p>
    <w:p w:rsidR="00000000" w:rsidDel="00000000" w:rsidP="00000000" w:rsidRDefault="00000000" w:rsidRPr="00000000" w14:paraId="00000024">
      <w:pPr>
        <w:spacing w:after="120" w:before="120" w:lineRule="auto"/>
        <w:jc w:val="right"/>
        <w:rPr>
          <w:b w:val="1"/>
          <w:sz w:val="28"/>
          <w:szCs w:val="28"/>
        </w:rPr>
      </w:pPr>
      <w:r w:rsidDel="00000000" w:rsidR="00000000" w:rsidRPr="00000000">
        <w:rPr>
          <w:b w:val="1"/>
          <w:sz w:val="28"/>
          <w:szCs w:val="28"/>
          <w:rtl w:val="0"/>
        </w:rPr>
        <w:t xml:space="preserve">Nguồn: Thành Đoàn Hồ Chí Minh</w:t>
      </w:r>
    </w:p>
    <w:p w:rsidR="00000000" w:rsidDel="00000000" w:rsidP="00000000" w:rsidRDefault="00000000" w:rsidRPr="00000000" w14:paraId="00000025">
      <w:pPr>
        <w:spacing w:after="120" w:before="120" w:lineRule="auto"/>
        <w:ind w:right="-424"/>
        <w:rPr>
          <w:sz w:val="28"/>
          <w:szCs w:val="28"/>
        </w:rPr>
      </w:pPr>
      <w:r w:rsidDel="00000000" w:rsidR="00000000" w:rsidRPr="00000000">
        <w:rPr>
          <w:b w:val="1"/>
          <w:sz w:val="28"/>
          <w:szCs w:val="28"/>
          <w:rtl w:val="0"/>
        </w:rPr>
        <w:t xml:space="preserve">Link:</w:t>
      </w:r>
      <w:r w:rsidDel="00000000" w:rsidR="00000000" w:rsidRPr="00000000">
        <w:rPr>
          <w:sz w:val="28"/>
          <w:szCs w:val="28"/>
          <w:rtl w:val="0"/>
        </w:rPr>
        <w:t xml:space="preserve"> </w:t>
      </w:r>
      <w:hyperlink r:id="rId14">
        <w:r w:rsidDel="00000000" w:rsidR="00000000" w:rsidRPr="00000000">
          <w:rPr>
            <w:color w:val="0000ff"/>
            <w:sz w:val="28"/>
            <w:szCs w:val="28"/>
            <w:u w:val="single"/>
            <w:rtl w:val="0"/>
          </w:rPr>
          <w:t xml:space="preserve">http://www.thanhdoan.hochiminhcity.gov.vn/ThanhDoan/webtd/News/8158</w:t>
        </w:r>
      </w:hyperlink>
      <w:r w:rsidDel="00000000" w:rsidR="00000000" w:rsidRPr="00000000">
        <w:rPr>
          <w:sz w:val="28"/>
          <w:szCs w:val="28"/>
          <w:rtl w:val="0"/>
        </w:rPr>
        <w:t xml:space="preserve"> </w:t>
      </w:r>
    </w:p>
    <w:p w:rsidR="00000000" w:rsidDel="00000000" w:rsidP="00000000" w:rsidRDefault="00000000" w:rsidRPr="00000000" w14:paraId="00000026">
      <w:pPr>
        <w:spacing w:after="120" w:before="120" w:line="276" w:lineRule="auto"/>
        <w:ind w:firstLine="567"/>
        <w:jc w:val="both"/>
        <w:rPr>
          <w:b w:val="1"/>
        </w:rPr>
      </w:pPr>
      <w:r w:rsidDel="00000000" w:rsidR="00000000" w:rsidRPr="00000000">
        <w:rPr>
          <w:b w:val="1"/>
          <w:sz w:val="28"/>
          <w:szCs w:val="28"/>
          <w:rtl w:val="0"/>
        </w:rPr>
        <w:t xml:space="preserve">3. </w:t>
      </w:r>
      <w:r w:rsidDel="00000000" w:rsidR="00000000" w:rsidRPr="00000000">
        <w:rPr>
          <w:b w:val="1"/>
          <w:color w:val="000000"/>
          <w:sz w:val="28"/>
          <w:szCs w:val="28"/>
          <w:rtl w:val="0"/>
        </w:rPr>
        <w:t xml:space="preserve">Kỷ niệm 114 năm Ngày Quốc tế Phụ nữ 8/3 (</w:t>
      </w:r>
      <w:r w:rsidDel="00000000" w:rsidR="00000000" w:rsidRPr="00000000">
        <w:rPr>
          <w:b w:val="1"/>
          <w:sz w:val="28"/>
          <w:szCs w:val="28"/>
          <w:rtl w:val="0"/>
        </w:rPr>
        <w:t xml:space="preserve">08/3/1910 – 08/3/2024)</w:t>
      </w:r>
      <w:r w:rsidDel="00000000" w:rsidR="00000000" w:rsidRPr="00000000">
        <w:rPr>
          <w:rtl w:val="0"/>
        </w:rPr>
      </w:r>
    </w:p>
    <w:p w:rsidR="00000000" w:rsidDel="00000000" w:rsidP="00000000" w:rsidRDefault="00000000" w:rsidRPr="00000000" w14:paraId="00000027">
      <w:pPr>
        <w:spacing w:after="120" w:before="120" w:lineRule="auto"/>
        <w:ind w:firstLine="567"/>
        <w:rPr>
          <w:sz w:val="28"/>
          <w:szCs w:val="28"/>
        </w:rPr>
      </w:pPr>
      <w:r w:rsidDel="00000000" w:rsidR="00000000" w:rsidRPr="00000000">
        <w:rPr>
          <w:sz w:val="28"/>
          <w:szCs w:val="28"/>
          <w:rtl w:val="0"/>
        </w:rPr>
        <w:t xml:space="preserve">Ngày Quốc tế Phụ nữ là một ngày toàn cầu tôn vinh những thành tựu xã hội, kinh tế, văn hóa và chính trị của phụ nữ. Ngày này cũng đánh dấu lời kêu gọi hành động để thúc đẩy bình đẳng giới.</w:t>
      </w:r>
    </w:p>
    <w:p w:rsidR="00000000" w:rsidDel="00000000" w:rsidP="00000000" w:rsidRDefault="00000000" w:rsidRPr="00000000" w14:paraId="00000028">
      <w:pPr>
        <w:spacing w:after="120" w:before="120" w:lineRule="auto"/>
        <w:ind w:firstLine="567"/>
        <w:jc w:val="both"/>
        <w:rPr>
          <w:sz w:val="28"/>
          <w:szCs w:val="28"/>
        </w:rPr>
      </w:pPr>
      <w:r w:rsidDel="00000000" w:rsidR="00000000" w:rsidRPr="00000000">
        <w:rPr>
          <w:sz w:val="28"/>
          <w:szCs w:val="28"/>
          <w:rtl w:val="0"/>
        </w:rPr>
        <w:t xml:space="preserve">Được tổ chức hằng năm vào ngày 8/3, Ngày Quốc tế phụ nữ là một trong những ngày quan trọng nhất trong năm để: tôn vinh những thành tựu của phụ nữ, giáo dục và nâng cao nhận thức về quyền bình đẳng của phụ nữ, kêu gọi thay đổi tích cực thúc đẩy tiến bộ phụ nữ, vận động để tăng cường bình đẳng giới, gây quỹ cho các tổ chức từ thiện tập trung vào phụ nữ,...</w:t>
      </w:r>
    </w:p>
    <w:p w:rsidR="00000000" w:rsidDel="00000000" w:rsidP="00000000" w:rsidRDefault="00000000" w:rsidRPr="00000000" w14:paraId="00000029">
      <w:pPr>
        <w:spacing w:after="120" w:before="120" w:lineRule="auto"/>
        <w:ind w:firstLine="567"/>
        <w:jc w:val="right"/>
        <w:rPr>
          <w:b w:val="1"/>
          <w:sz w:val="28"/>
          <w:szCs w:val="28"/>
        </w:rPr>
      </w:pPr>
      <w:r w:rsidDel="00000000" w:rsidR="00000000" w:rsidRPr="00000000">
        <w:rPr>
          <w:b w:val="1"/>
          <w:sz w:val="28"/>
          <w:szCs w:val="28"/>
          <w:rtl w:val="0"/>
        </w:rPr>
        <w:t xml:space="preserve">Nguồn: Báo Nhân dân </w:t>
      </w:r>
    </w:p>
    <w:p w:rsidR="00000000" w:rsidDel="00000000" w:rsidP="00000000" w:rsidRDefault="00000000" w:rsidRPr="00000000" w14:paraId="0000002A">
      <w:pPr>
        <w:spacing w:after="120" w:before="120" w:lineRule="auto"/>
        <w:ind w:right="-707"/>
        <w:rPr>
          <w:sz w:val="28"/>
          <w:szCs w:val="28"/>
        </w:rPr>
      </w:pPr>
      <w:r w:rsidDel="00000000" w:rsidR="00000000" w:rsidRPr="00000000">
        <w:rPr>
          <w:b w:val="1"/>
          <w:sz w:val="28"/>
          <w:szCs w:val="28"/>
          <w:rtl w:val="0"/>
        </w:rPr>
        <w:t xml:space="preserve">Link:</w:t>
      </w:r>
      <w:r w:rsidDel="00000000" w:rsidR="00000000" w:rsidRPr="00000000">
        <w:rPr>
          <w:sz w:val="28"/>
          <w:szCs w:val="28"/>
          <w:rtl w:val="0"/>
        </w:rPr>
        <w:t xml:space="preserve"> </w:t>
      </w:r>
      <w:hyperlink r:id="rId15">
        <w:r w:rsidDel="00000000" w:rsidR="00000000" w:rsidRPr="00000000">
          <w:rPr>
            <w:color w:val="0000ff"/>
            <w:sz w:val="28"/>
            <w:szCs w:val="28"/>
            <w:u w:val="single"/>
            <w:rtl w:val="0"/>
          </w:rPr>
          <w:t xml:space="preserve">https://nhandan.vn/8-cau-hoi-ve-ngay-quoc-te-phu-nu-83-post741928.html</w:t>
        </w:r>
      </w:hyperlink>
      <w:r w:rsidDel="00000000" w:rsidR="00000000" w:rsidRPr="00000000">
        <w:rPr>
          <w:sz w:val="28"/>
          <w:szCs w:val="28"/>
          <w:rtl w:val="0"/>
        </w:rPr>
        <w:t xml:space="preserve"> </w:t>
      </w:r>
    </w:p>
    <w:p w:rsidR="00000000" w:rsidDel="00000000" w:rsidP="00000000" w:rsidRDefault="00000000" w:rsidRPr="00000000" w14:paraId="0000002B">
      <w:pPr>
        <w:spacing w:after="120" w:before="120" w:lineRule="auto"/>
        <w:ind w:firstLine="709"/>
        <w:jc w:val="both"/>
        <w:rPr>
          <w:b w:val="1"/>
          <w:sz w:val="28"/>
          <w:szCs w:val="28"/>
        </w:rPr>
      </w:pPr>
      <w:r w:rsidDel="00000000" w:rsidR="00000000" w:rsidRPr="00000000">
        <w:rPr>
          <w:b w:val="1"/>
          <w:sz w:val="28"/>
          <w:szCs w:val="28"/>
          <w:rtl w:val="0"/>
        </w:rPr>
        <w:t xml:space="preserve">4. Kỷ niệm 111 năm Ngày sinh đồng chí Chu Huy Mân (17/3/1913 - 17/3/2024)</w:t>
      </w:r>
    </w:p>
    <w:p w:rsidR="00000000" w:rsidDel="00000000" w:rsidP="00000000" w:rsidRDefault="00000000" w:rsidRPr="00000000" w14:paraId="0000002C">
      <w:pPr>
        <w:spacing w:after="120" w:before="120" w:lineRule="auto"/>
        <w:ind w:firstLine="567"/>
        <w:jc w:val="both"/>
        <w:rPr>
          <w:sz w:val="28"/>
          <w:szCs w:val="28"/>
        </w:rPr>
      </w:pPr>
      <w:r w:rsidDel="00000000" w:rsidR="00000000" w:rsidRPr="00000000">
        <w:rPr>
          <w:sz w:val="28"/>
          <w:szCs w:val="28"/>
          <w:rtl w:val="0"/>
        </w:rPr>
        <w:t xml:space="preserve">Đại tướng Chu Huy Mân-người chiến sĩ cách mạng kiên trung, học trò xuất sắc của Chủ tịch Hồ Chí Minh giờ đây đã về với Bác Hồ và các nhà cách mạng tiền bối nhưng tấm gương sáng ngời, mẫu mực, tiêu biểu về lòng trung với Đảng, hết lòng phụng sự Tổ quốc, phục vụ nhân dân, suốt đời chiến đấu vì lý tưởng độc lập dân tộc và chủ nghĩa xã hội, vì lợi ích của dân tộc, vì hạnh phúc của nhân dân, vì sự lớn mạnh của Quân đội nhân dân Việt Nam còn sáng mãi trong lòng quân và dân ta.</w:t>
      </w:r>
    </w:p>
    <w:p w:rsidR="00000000" w:rsidDel="00000000" w:rsidP="00000000" w:rsidRDefault="00000000" w:rsidRPr="00000000" w14:paraId="0000002D">
      <w:pPr>
        <w:spacing w:after="120" w:before="120" w:lineRule="auto"/>
        <w:ind w:firstLine="567"/>
        <w:jc w:val="right"/>
        <w:rPr>
          <w:b w:val="1"/>
          <w:sz w:val="28"/>
          <w:szCs w:val="28"/>
        </w:rPr>
      </w:pPr>
      <w:r w:rsidDel="00000000" w:rsidR="00000000" w:rsidRPr="00000000">
        <w:rPr>
          <w:b w:val="1"/>
          <w:sz w:val="28"/>
          <w:szCs w:val="28"/>
          <w:rtl w:val="0"/>
        </w:rPr>
        <w:t xml:space="preserve">Nguồn: Báo điện tử Quân đội Nhân dân</w:t>
      </w:r>
    </w:p>
    <w:p w:rsidR="00000000" w:rsidDel="00000000" w:rsidP="00000000" w:rsidRDefault="00000000" w:rsidRPr="00000000" w14:paraId="0000002E">
      <w:pPr>
        <w:spacing w:after="120" w:before="120" w:lineRule="auto"/>
        <w:ind w:firstLine="567"/>
        <w:jc w:val="both"/>
        <w:rPr>
          <w:sz w:val="28"/>
          <w:szCs w:val="28"/>
        </w:rPr>
      </w:pPr>
      <w:r w:rsidDel="00000000" w:rsidR="00000000" w:rsidRPr="00000000">
        <w:rPr>
          <w:b w:val="1"/>
          <w:sz w:val="28"/>
          <w:szCs w:val="28"/>
          <w:rtl w:val="0"/>
        </w:rPr>
        <w:t xml:space="preserve">Link: </w:t>
      </w:r>
      <w:hyperlink r:id="rId16">
        <w:r w:rsidDel="00000000" w:rsidR="00000000" w:rsidRPr="00000000">
          <w:rPr>
            <w:color w:val="0000ff"/>
            <w:sz w:val="28"/>
            <w:szCs w:val="28"/>
            <w:u w:val="single"/>
            <w:rtl w:val="0"/>
          </w:rPr>
          <w:t xml:space="preserve">https://media.qdnd.vn/long-form/ky-niem-110-nam-ngay-sinh-dai-tuong-chu-huy-man-17-3-1913-17-3-2023-chu-huy-man-cuoc-doi-va-su-nghiep-56704</w:t>
        </w:r>
      </w:hyperlink>
      <w:r w:rsidDel="00000000" w:rsidR="00000000" w:rsidRPr="00000000">
        <w:rPr>
          <w:sz w:val="28"/>
          <w:szCs w:val="28"/>
          <w:rtl w:val="0"/>
        </w:rPr>
        <w:t xml:space="preserve"> </w:t>
      </w:r>
    </w:p>
    <w:p w:rsidR="00000000" w:rsidDel="00000000" w:rsidP="00000000" w:rsidRDefault="00000000" w:rsidRPr="00000000" w14:paraId="0000002F">
      <w:pPr>
        <w:spacing w:after="120" w:before="120" w:lineRule="auto"/>
        <w:ind w:firstLine="567"/>
        <w:rPr>
          <w:b w:val="1"/>
          <w:sz w:val="28"/>
          <w:szCs w:val="28"/>
        </w:rPr>
      </w:pPr>
      <w:r w:rsidDel="00000000" w:rsidR="00000000" w:rsidRPr="00000000">
        <w:rPr>
          <w:b w:val="1"/>
          <w:sz w:val="28"/>
          <w:szCs w:val="28"/>
          <w:rtl w:val="0"/>
        </w:rPr>
        <w:t xml:space="preserve">5. Kỷ niệm 93 năm Ngày thành lập Đoàn TNCS Hồ Chí Minh (26/3/1931 - 26/3/2024)</w:t>
      </w:r>
    </w:p>
    <w:p w:rsidR="00000000" w:rsidDel="00000000" w:rsidP="00000000" w:rsidRDefault="00000000" w:rsidRPr="00000000" w14:paraId="00000030">
      <w:pPr>
        <w:spacing w:after="120" w:before="120" w:lineRule="auto"/>
        <w:ind w:firstLine="567"/>
        <w:jc w:val="both"/>
        <w:rPr>
          <w:sz w:val="28"/>
          <w:szCs w:val="28"/>
        </w:rPr>
      </w:pPr>
      <w:r w:rsidDel="00000000" w:rsidR="00000000" w:rsidRPr="00000000">
        <w:rPr>
          <w:sz w:val="28"/>
          <w:szCs w:val="28"/>
          <w:rtl w:val="0"/>
        </w:rPr>
        <w:t xml:space="preserve">Sau khi Đảng Cộng sản Việt Nam ra đời (3-2-1930). Ngay từ rất sớm Đảng đã thấy rõ tầm quan trọng của việc xây dựng tổ chức Đoàn Thanh niên. Hội nghị Ban Chấp hành Trung ương Đảng lần thứ 2, họp từ ngày 20 đến ngày 26-3-1931 (tại nhà số 236, đường Richaud, nay là đường Nguyễn Đình Chiểu, Quận 3, thành phố Hồ Chí Minh) do đồng chí Tổng Bí thư Trần Phú chủ trì đã dành một phần quan trọng trong chương trình làm việc để bàn về công tác thanh niên và chỉ thị cho tổ chức Đảng ở các địa phương phải quan tâm đến việc xây dựng Đoàn Thanh niên. </w:t>
      </w:r>
    </w:p>
    <w:p w:rsidR="00000000" w:rsidDel="00000000" w:rsidP="00000000" w:rsidRDefault="00000000" w:rsidRPr="00000000" w14:paraId="00000031">
      <w:pPr>
        <w:spacing w:after="120" w:before="120" w:lineRule="auto"/>
        <w:ind w:firstLine="567"/>
        <w:rPr>
          <w:b w:val="1"/>
          <w:sz w:val="28"/>
          <w:szCs w:val="28"/>
        </w:rPr>
      </w:pPr>
      <w:r w:rsidDel="00000000" w:rsidR="00000000" w:rsidRPr="00000000">
        <w:rPr>
          <w:b w:val="1"/>
          <w:sz w:val="28"/>
          <w:szCs w:val="28"/>
          <w:rtl w:val="0"/>
        </w:rPr>
        <w:t xml:space="preserve">Nguồn: Quân đội nhân dân</w:t>
      </w:r>
    </w:p>
    <w:p w:rsidR="00000000" w:rsidDel="00000000" w:rsidP="00000000" w:rsidRDefault="00000000" w:rsidRPr="00000000" w14:paraId="00000032">
      <w:pPr>
        <w:spacing w:after="120" w:before="120" w:lineRule="auto"/>
        <w:ind w:firstLine="567"/>
        <w:jc w:val="both"/>
        <w:rPr>
          <w:sz w:val="28"/>
          <w:szCs w:val="28"/>
        </w:rPr>
      </w:pPr>
      <w:r w:rsidDel="00000000" w:rsidR="00000000" w:rsidRPr="00000000">
        <w:rPr>
          <w:b w:val="1"/>
          <w:sz w:val="28"/>
          <w:szCs w:val="28"/>
          <w:rtl w:val="0"/>
        </w:rPr>
        <w:t xml:space="preserve">Link:</w:t>
      </w:r>
      <w:r w:rsidDel="00000000" w:rsidR="00000000" w:rsidRPr="00000000">
        <w:rPr>
          <w:sz w:val="28"/>
          <w:szCs w:val="28"/>
          <w:rtl w:val="0"/>
        </w:rPr>
        <w:t xml:space="preserve"> </w:t>
      </w:r>
      <w:hyperlink r:id="rId17">
        <w:r w:rsidDel="00000000" w:rsidR="00000000" w:rsidRPr="00000000">
          <w:rPr>
            <w:color w:val="0000ff"/>
            <w:sz w:val="28"/>
            <w:szCs w:val="28"/>
            <w:u w:val="single"/>
            <w:rtl w:val="0"/>
          </w:rPr>
          <w:t xml:space="preserve">https://www.qdnd.vn/tu-lieu-ho-so/ngay-nay-nam-xua/ngay-26-3-1931-doan-thanh-nien-cong-san-ho-chi-minh-duoc-thanh-lap-689554</w:t>
        </w:r>
      </w:hyperlink>
      <w:r w:rsidDel="00000000" w:rsidR="00000000" w:rsidRPr="00000000">
        <w:rPr>
          <w:sz w:val="28"/>
          <w:szCs w:val="28"/>
          <w:rtl w:val="0"/>
        </w:rPr>
        <w:t xml:space="preserve"> </w:t>
      </w:r>
    </w:p>
    <w:p w:rsidR="00000000" w:rsidDel="00000000" w:rsidP="00000000" w:rsidRDefault="00000000" w:rsidRPr="00000000" w14:paraId="00000033">
      <w:pPr>
        <w:spacing w:after="120" w:before="120" w:lineRule="auto"/>
        <w:ind w:firstLine="567"/>
        <w:rPr>
          <w:b w:val="1"/>
          <w:sz w:val="28"/>
          <w:szCs w:val="28"/>
        </w:rPr>
      </w:pPr>
      <w:r w:rsidDel="00000000" w:rsidR="00000000" w:rsidRPr="00000000">
        <w:rPr>
          <w:rtl w:val="0"/>
        </w:rPr>
      </w:r>
    </w:p>
    <w:p w:rsidR="00000000" w:rsidDel="00000000" w:rsidP="00000000" w:rsidRDefault="00000000" w:rsidRPr="00000000" w14:paraId="00000034">
      <w:pPr>
        <w:spacing w:after="120" w:before="120" w:lineRule="auto"/>
        <w:ind w:firstLine="567"/>
        <w:rPr>
          <w:b w:val="1"/>
          <w:sz w:val="28"/>
          <w:szCs w:val="28"/>
        </w:rPr>
      </w:pPr>
      <w:r w:rsidDel="00000000" w:rsidR="00000000" w:rsidRPr="00000000">
        <w:rPr>
          <w:rtl w:val="0"/>
        </w:rPr>
      </w:r>
    </w:p>
    <w:p w:rsidR="00000000" w:rsidDel="00000000" w:rsidP="00000000" w:rsidRDefault="00000000" w:rsidRPr="00000000" w14:paraId="00000035">
      <w:pPr>
        <w:spacing w:after="120" w:before="120" w:lineRule="auto"/>
        <w:ind w:firstLine="567"/>
        <w:rPr>
          <w:b w:val="1"/>
          <w:sz w:val="28"/>
          <w:szCs w:val="28"/>
        </w:rPr>
      </w:pPr>
      <w:r w:rsidDel="00000000" w:rsidR="00000000" w:rsidRPr="00000000">
        <w:rPr>
          <w:b w:val="1"/>
          <w:sz w:val="28"/>
          <w:szCs w:val="28"/>
          <w:rtl w:val="0"/>
        </w:rPr>
        <w:t xml:space="preserve">6. Kỷ niệm 78 năm ngày Thể thao Việt Nam (27/3/1946 – 27/3/2024)</w:t>
      </w:r>
    </w:p>
    <w:p w:rsidR="00000000" w:rsidDel="00000000" w:rsidP="00000000" w:rsidRDefault="00000000" w:rsidRPr="00000000" w14:paraId="00000036">
      <w:pPr>
        <w:spacing w:after="120" w:before="120" w:lineRule="auto"/>
        <w:ind w:firstLine="567"/>
        <w:jc w:val="both"/>
        <w:rPr>
          <w:sz w:val="28"/>
          <w:szCs w:val="28"/>
        </w:rPr>
      </w:pPr>
      <w:r w:rsidDel="00000000" w:rsidR="00000000" w:rsidRPr="00000000">
        <w:rPr>
          <w:sz w:val="28"/>
          <w:szCs w:val="28"/>
          <w:rtl w:val="0"/>
        </w:rPr>
        <w:t xml:space="preserve">Nhìn lại chặng đường 76 năm qua (27-3-1946/ 27-3-2022), hoạt động thể dục thể thao (TDTT) Việt Nam đã đạt được những bước tiến quan trọng, giành thành tích cao tại đấu trường khu vực và quốc tế. Quan điểm đầu tư cho thể thao là đầu tư cho con người, đầu tư cho sự phát triển đất nước vì mục tiêu dân cường, quốc thịnh của lãnh đạo Đảng, Nhà nước vẫn soi sáng trong mỗi hoạt động của ngành thể thao nước nhà.</w:t>
      </w:r>
    </w:p>
    <w:p w:rsidR="00000000" w:rsidDel="00000000" w:rsidP="00000000" w:rsidRDefault="00000000" w:rsidRPr="00000000" w14:paraId="00000037">
      <w:pPr>
        <w:spacing w:after="120" w:before="120" w:lineRule="auto"/>
        <w:ind w:firstLine="567"/>
        <w:jc w:val="right"/>
        <w:rPr>
          <w:b w:val="1"/>
          <w:sz w:val="28"/>
          <w:szCs w:val="28"/>
        </w:rPr>
      </w:pPr>
      <w:r w:rsidDel="00000000" w:rsidR="00000000" w:rsidRPr="00000000">
        <w:rPr>
          <w:b w:val="1"/>
          <w:sz w:val="28"/>
          <w:szCs w:val="28"/>
          <w:rtl w:val="0"/>
        </w:rPr>
        <w:t xml:space="preserve">Nguồn: Quân đội Nhân dân</w:t>
      </w:r>
    </w:p>
    <w:p w:rsidR="00000000" w:rsidDel="00000000" w:rsidP="00000000" w:rsidRDefault="00000000" w:rsidRPr="00000000" w14:paraId="00000038">
      <w:pPr>
        <w:spacing w:after="120" w:before="120" w:lineRule="auto"/>
        <w:ind w:firstLine="567"/>
        <w:rPr>
          <w:color w:val="0000ff"/>
          <w:sz w:val="28"/>
          <w:szCs w:val="28"/>
          <w:u w:val="single"/>
        </w:rPr>
      </w:pPr>
      <w:r w:rsidDel="00000000" w:rsidR="00000000" w:rsidRPr="00000000">
        <w:rPr>
          <w:b w:val="1"/>
          <w:sz w:val="28"/>
          <w:szCs w:val="28"/>
          <w:rtl w:val="0"/>
        </w:rPr>
        <w:t xml:space="preserve">Link:</w:t>
      </w:r>
      <w:r w:rsidDel="00000000" w:rsidR="00000000" w:rsidRPr="00000000">
        <w:rPr>
          <w:sz w:val="28"/>
          <w:szCs w:val="28"/>
          <w:rtl w:val="0"/>
        </w:rPr>
        <w:t xml:space="preserve"> </w:t>
      </w:r>
      <w:hyperlink r:id="rId18">
        <w:r w:rsidDel="00000000" w:rsidR="00000000" w:rsidRPr="00000000">
          <w:rPr>
            <w:color w:val="0000ff"/>
            <w:sz w:val="28"/>
            <w:szCs w:val="28"/>
            <w:u w:val="single"/>
            <w:rtl w:val="0"/>
          </w:rPr>
          <w:t xml:space="preserve">https://www.qdnd.vn/the-thao/trong-nuoc/ky-niem-76-nam-ngay-the-thao-viet-nam-vi-muc-tieu-dan-cuong-quoc-thinh-689926</w:t>
        </w:r>
      </w:hyperlink>
      <w:r w:rsidDel="00000000" w:rsidR="00000000" w:rsidRPr="00000000">
        <w:rPr>
          <w:rtl w:val="0"/>
        </w:rPr>
      </w:r>
    </w:p>
    <w:p w:rsidR="00000000" w:rsidDel="00000000" w:rsidP="00000000" w:rsidRDefault="00000000" w:rsidRPr="00000000" w14:paraId="00000039">
      <w:pPr>
        <w:spacing w:after="120" w:before="120" w:lineRule="auto"/>
        <w:ind w:firstLine="567"/>
        <w:rPr>
          <w:b w:val="1"/>
          <w:color w:val="000000"/>
          <w:sz w:val="28"/>
          <w:szCs w:val="28"/>
          <w:highlight w:val="yellow"/>
        </w:rPr>
      </w:pPr>
      <w:r w:rsidDel="00000000" w:rsidR="00000000" w:rsidRPr="00000000">
        <w:rPr>
          <w:b w:val="1"/>
          <w:color w:val="000000"/>
          <w:sz w:val="28"/>
          <w:szCs w:val="28"/>
          <w:highlight w:val="yellow"/>
          <w:rtl w:val="0"/>
        </w:rPr>
        <w:t xml:space="preserve">III. ĐỊNH HƯỚNG TUYÊN TRUYỀN</w:t>
      </w:r>
    </w:p>
    <w:p w:rsidR="00000000" w:rsidDel="00000000" w:rsidP="00000000" w:rsidRDefault="00000000" w:rsidRPr="00000000" w14:paraId="0000003A">
      <w:pPr>
        <w:spacing w:after="120" w:before="120" w:lineRule="auto"/>
        <w:ind w:firstLine="567"/>
        <w:jc w:val="both"/>
        <w:rPr>
          <w:sz w:val="28"/>
          <w:szCs w:val="28"/>
        </w:rPr>
      </w:pPr>
      <w:r w:rsidDel="00000000" w:rsidR="00000000" w:rsidRPr="00000000">
        <w:rPr>
          <w:b w:val="1"/>
          <w:color w:val="000000"/>
          <w:sz w:val="28"/>
          <w:szCs w:val="28"/>
          <w:rtl w:val="0"/>
        </w:rPr>
        <w:t xml:space="preserve">1. </w:t>
      </w:r>
      <w:r w:rsidDel="00000000" w:rsidR="00000000" w:rsidRPr="00000000">
        <w:rPr>
          <w:color w:val="000000"/>
          <w:sz w:val="28"/>
          <w:szCs w:val="28"/>
          <w:rtl w:val="0"/>
        </w:rPr>
        <w:t xml:space="preserve">Tiếp tục t</w:t>
      </w:r>
      <w:r w:rsidDel="00000000" w:rsidR="00000000" w:rsidRPr="00000000">
        <w:rPr>
          <w:sz w:val="28"/>
          <w:szCs w:val="28"/>
          <w:rtl w:val="0"/>
        </w:rPr>
        <w:t xml:space="preserve">ổ chức học tập, quán triệt, tuyên truyền Nghị quyết Đại hội Đoàn toàn quốc lần thứ XII, Nghị quyết Đại hội Đoàn các cấp. Triển khai chương trình hành động thực hiện Nghị quyết Đại hội Đoàn toàn quốc lần thứ XII và Nghị quyết Đại hội Đoàn các cấp</w:t>
      </w:r>
      <w:r w:rsidDel="00000000" w:rsidR="00000000" w:rsidRPr="00000000">
        <w:rPr>
          <w:color w:val="000000"/>
          <w:sz w:val="28"/>
          <w:szCs w:val="28"/>
          <w:rtl w:val="0"/>
        </w:rPr>
        <w:t xml:space="preserve">. Đặc biệt chú trọng tổ chức cho đoàn viên kết nạp mới được học tập và kiểm tra, đánh giá việc học tập lý luận chính trị dành cho đoàn viên trên Cổng Thông tin điện tử học tập lý luận chính trị hoặc App Thanh niên Việt Nam. Đặc biệt là quán triệt, nghiên cứu, học tập và tuyên truyền Nghị quyết Hội nghị Trung ương 8, khóa XIII. Tuyên truyền sâu rộng các bài phát biểu, bài viết của Tổng Bí thư Nguyễn Phú Trọng bằng nhiều hình thức phù hợp, thiết thực, hiệu quả. </w:t>
      </w:r>
      <w:r w:rsidDel="00000000" w:rsidR="00000000" w:rsidRPr="00000000">
        <w:rPr>
          <w:rtl w:val="0"/>
        </w:rPr>
      </w:r>
    </w:p>
    <w:p w:rsidR="00000000" w:rsidDel="00000000" w:rsidP="00000000" w:rsidRDefault="00000000" w:rsidRPr="00000000" w14:paraId="0000003B">
      <w:pPr>
        <w:spacing w:after="120" w:before="120" w:lineRule="auto"/>
        <w:ind w:firstLine="567"/>
        <w:jc w:val="both"/>
        <w:rPr>
          <w:color w:val="000000"/>
          <w:sz w:val="28"/>
          <w:szCs w:val="28"/>
        </w:rPr>
      </w:pPr>
      <w:r w:rsidDel="00000000" w:rsidR="00000000" w:rsidRPr="00000000">
        <w:rPr>
          <w:b w:val="1"/>
          <w:color w:val="000000"/>
          <w:sz w:val="28"/>
          <w:szCs w:val="28"/>
          <w:rtl w:val="0"/>
        </w:rPr>
        <w:t xml:space="preserve">2.</w:t>
      </w:r>
      <w:r w:rsidDel="00000000" w:rsidR="00000000" w:rsidRPr="00000000">
        <w:rPr>
          <w:color w:val="000000"/>
          <w:sz w:val="28"/>
          <w:szCs w:val="28"/>
          <w:rtl w:val="0"/>
        </w:rPr>
        <w:t xml:space="preserve"> Tăng cường giáo dục chính trị tư tưởng cho cán bộ, đoàn viên cảnh giác và đẩy mạnh công tác bảo vệ nền tảng tư tưởng của Đảng, đấu tranh phản bác các quan điểm sai trái, thù địch trong tình hình mới; Tuyên truyền những kết quả các tập thể, cá nhân điển hình sau 3 năm triển khai thực hiện Kết luận số 01-KL/TW ngày 18/5/2021 của Bộ Chính trị về tiếp tục thực hiện Chỉ thị số 05-CT/TW; Nhân rộng những mô hình điển hình tiêu biểu, xuất sắc; gương người tốt, việc tốt; cách làm hay trong thực hiện nhiệm vụ chính trị, học tập và làm theo tư tưởng, đạo đức, phong cách Hồ Chí Minh ở các cấp bộ Đoàn, các cơ quan, đơn vị, địa phương.</w:t>
      </w:r>
    </w:p>
    <w:p w:rsidR="00000000" w:rsidDel="00000000" w:rsidP="00000000" w:rsidRDefault="00000000" w:rsidRPr="00000000" w14:paraId="0000003C">
      <w:pPr>
        <w:spacing w:after="120" w:before="120" w:lineRule="auto"/>
        <w:ind w:firstLine="567"/>
        <w:jc w:val="both"/>
        <w:rPr>
          <w:b w:val="1"/>
          <w:color w:val="000000"/>
          <w:sz w:val="28"/>
          <w:szCs w:val="28"/>
        </w:rPr>
      </w:pPr>
      <w:r w:rsidDel="00000000" w:rsidR="00000000" w:rsidRPr="00000000">
        <w:rPr>
          <w:b w:val="1"/>
          <w:color w:val="000000"/>
          <w:sz w:val="28"/>
          <w:szCs w:val="28"/>
          <w:rtl w:val="0"/>
        </w:rPr>
        <w:t xml:space="preserve">3. </w:t>
      </w:r>
      <w:r w:rsidDel="00000000" w:rsidR="00000000" w:rsidRPr="00000000">
        <w:rPr>
          <w:color w:val="000000"/>
          <w:sz w:val="28"/>
          <w:szCs w:val="28"/>
          <w:rtl w:val="0"/>
        </w:rPr>
        <w:t xml:space="preserve">Thông tin tuyên truyền các vấn đề thời sự diễn ra trên địa bàn tỉnh, sự phát triển kinh tế - xã hội của tỉnh trong tháng 02 năm 2024, các sự kiện trong nước, quốc tế nổi bật, qua đó tạo sự ổn định về chính trị tư tưởng trong cán bộ, đảng viên, đoàn viên thanh niên, các tầng lớp Nhân dân; </w:t>
      </w:r>
      <w:r w:rsidDel="00000000" w:rsidR="00000000" w:rsidRPr="00000000">
        <w:rPr>
          <w:sz w:val="28"/>
          <w:szCs w:val="28"/>
          <w:rtl w:val="0"/>
        </w:rPr>
        <w:t xml:space="preserve">Tiếp tục duy trì và đẩy mạnh thực hiện cuộc vận động </w:t>
      </w:r>
      <w:r w:rsidDel="00000000" w:rsidR="00000000" w:rsidRPr="00000000">
        <w:rPr>
          <w:i w:val="1"/>
          <w:sz w:val="28"/>
          <w:szCs w:val="28"/>
          <w:rtl w:val="0"/>
        </w:rPr>
        <w:t xml:space="preserve">“Mỗi ngày một tin tốt, mỗi tuần một câu chuyện đẹp”</w:t>
      </w:r>
      <w:r w:rsidDel="00000000" w:rsidR="00000000" w:rsidRPr="00000000">
        <w:rPr>
          <w:sz w:val="28"/>
          <w:szCs w:val="28"/>
          <w:rtl w:val="0"/>
        </w:rPr>
        <w:t xml:space="preserve">, tổ chức các trào lưu, xu hướng tích cực trên không gian mạng thu hút đoàn viên, thanh niên hưởng ứng, làm theo; Triển khai thực hiện Cuộc vận động “</w:t>
      </w:r>
      <w:r w:rsidDel="00000000" w:rsidR="00000000" w:rsidRPr="00000000">
        <w:rPr>
          <w:i w:val="1"/>
          <w:sz w:val="28"/>
          <w:szCs w:val="28"/>
          <w:rtl w:val="0"/>
        </w:rPr>
        <w:t xml:space="preserve">Tự hào một dải non sông</w:t>
      </w:r>
      <w:r w:rsidDel="00000000" w:rsidR="00000000" w:rsidRPr="00000000">
        <w:rPr>
          <w:sz w:val="28"/>
          <w:szCs w:val="28"/>
          <w:rtl w:val="0"/>
        </w:rPr>
        <w:t xml:space="preserve">”; Tiếp tục tuyên truyền công tác bảo vệ nền tảng tư tưởng của Đảng, đấu tranh phản bác các thông tin độc hại, luận điệu xuyên tạc của các thế lực thù địch; thông tin phản bác các tin đồn thất thiệt, gây hoang mang dư luận, làm mất an ninh trật tự. Tuyên truyền các gương Cán bộ Đoàn xuất sắc, Bí thư chi đoàn tiêu biểu, Công dân trẻ tiêu biểu, danh hiệu "Chi đoàn mạnh", "Đoàn cơ sở 3 chủ động",…</w:t>
      </w:r>
      <w:r w:rsidDel="00000000" w:rsidR="00000000" w:rsidRPr="00000000">
        <w:rPr>
          <w:rtl w:val="0"/>
        </w:rPr>
      </w:r>
    </w:p>
    <w:p w:rsidR="00000000" w:rsidDel="00000000" w:rsidP="00000000" w:rsidRDefault="00000000" w:rsidRPr="00000000" w14:paraId="0000003D">
      <w:pPr>
        <w:spacing w:after="120" w:before="120" w:lineRule="auto"/>
        <w:ind w:firstLine="567"/>
        <w:jc w:val="both"/>
        <w:rPr>
          <w:sz w:val="28"/>
          <w:szCs w:val="28"/>
        </w:rPr>
      </w:pPr>
      <w:r w:rsidDel="00000000" w:rsidR="00000000" w:rsidRPr="00000000">
        <w:rPr>
          <w:b w:val="1"/>
          <w:sz w:val="28"/>
          <w:szCs w:val="28"/>
          <w:rtl w:val="0"/>
        </w:rPr>
        <w:t xml:space="preserve">4. </w:t>
      </w:r>
      <w:r w:rsidDel="00000000" w:rsidR="00000000" w:rsidRPr="00000000">
        <w:rPr>
          <w:sz w:val="28"/>
          <w:szCs w:val="28"/>
          <w:rtl w:val="0"/>
        </w:rPr>
        <w:t xml:space="preserve">Tuyên truyền việc triển khai các hoạt động kỷ niệm các ngày lễ, ngày kỷ niệm trong tháng, như: Kỷ niệm 118 năm ngày sinh cố Thủ tướng Phạm Văn Đồng - Nhà lãnh đạo xuất sắc của Đảng (01/3/1906 - 01/3/2024); Kỷ niệm 65 năm Ngày truyền thống Bộ đội Biên phòng (03/3/1959 – 03/3/2024) và 35 năm Ngày hội Biên phòng toàn dân (03/3/1989 – 03/3/2024); Kỷ niệm 49 năm Ngày giải phóng Dầu Tiếng (13/3/1975 - 13/3/2024); Kỷ niệm 114 năm Ngày Quốc tế Phụ Nữ (8/3) và 1984 năm khởi nghĩa Hai Bà Trưng; Kỷ niệm 111 năm Ngày sinh đồng chí Chu Huy Mân (17/3/1913 - 17/3/2024); Kỷ niệm 76 năm Chiến thắng 19/3 - Chiến thắng Tháp canh Cầu Bà Kiên (19/3/1948 – 19/3/2024); Kỷ niệm 93 năm Ngày thành lập Đoàn Thanh niên Cộng sản Hồ Chí Minh (26/3); Kỷ niệm 78 năm ngày Thể thao Việt Nam (27/3/1946 – 27/3/2023); Ngày Quyền của người tiêu dùng Việt Nam 15/3; Giỗ Tổ Hùng Vương (10/3 Âm lịch) và các ngày lễ, sự kiện chính trị quan trọng diễn ra trong tháng. Đặc biệt tổ chức đồng loạt các hoạt động hưởng ứng Tháng Thanh niên năm 2024 và Kỷ niệm 93 năm Ngày thành lập Đoàn Thanh niên Cộng sản Hồ Chí Minh (26/3). </w:t>
      </w:r>
    </w:p>
    <w:p w:rsidR="00000000" w:rsidDel="00000000" w:rsidP="00000000" w:rsidRDefault="00000000" w:rsidRPr="00000000" w14:paraId="0000003E">
      <w:pPr>
        <w:spacing w:after="120" w:before="120" w:lineRule="auto"/>
        <w:ind w:firstLine="567"/>
        <w:jc w:val="both"/>
        <w:rPr>
          <w:color w:val="000000"/>
          <w:sz w:val="28"/>
          <w:szCs w:val="28"/>
        </w:rPr>
      </w:pPr>
      <w:r w:rsidDel="00000000" w:rsidR="00000000" w:rsidRPr="00000000">
        <w:rPr>
          <w:b w:val="1"/>
          <w:color w:val="000000"/>
          <w:sz w:val="28"/>
          <w:szCs w:val="28"/>
          <w:rtl w:val="0"/>
        </w:rPr>
        <w:t xml:space="preserve">5.</w:t>
      </w:r>
      <w:r w:rsidDel="00000000" w:rsidR="00000000" w:rsidRPr="00000000">
        <w:rPr>
          <w:color w:val="000000"/>
          <w:sz w:val="28"/>
          <w:szCs w:val="28"/>
          <w:rtl w:val="0"/>
        </w:rPr>
        <w:t xml:space="preserve"> Tiếp tục tuyên truyền vận động đoàn viên thanh niên tham gia các đội hình tình nguyện hỗ trợ địa phương thực hiện Đề án số 06 của Chính phủ về “</w:t>
      </w:r>
      <w:r w:rsidDel="00000000" w:rsidR="00000000" w:rsidRPr="00000000">
        <w:rPr>
          <w:i w:val="1"/>
          <w:color w:val="000000"/>
          <w:sz w:val="28"/>
          <w:szCs w:val="28"/>
          <w:rtl w:val="0"/>
        </w:rPr>
        <w:t xml:space="preserve">Phát triển ứng dụng dữ liệu dân cư, định danh, xác thực điện tử phục vụ chuyển đổi số quốc gia giai đoạn 2022 - 2025, tầm nhìn đến năm 2030</w:t>
      </w:r>
      <w:r w:rsidDel="00000000" w:rsidR="00000000" w:rsidRPr="00000000">
        <w:rPr>
          <w:color w:val="000000"/>
          <w:sz w:val="28"/>
          <w:szCs w:val="28"/>
          <w:rtl w:val="0"/>
        </w:rPr>
        <w:t xml:space="preserve">”, Đề án “</w:t>
      </w:r>
      <w:r w:rsidDel="00000000" w:rsidR="00000000" w:rsidRPr="00000000">
        <w:rPr>
          <w:i w:val="1"/>
          <w:color w:val="000000"/>
          <w:sz w:val="28"/>
          <w:szCs w:val="28"/>
          <w:rtl w:val="0"/>
        </w:rPr>
        <w:t xml:space="preserve">giáo dục tư tưởng, đạo đức cho thanh thiếu nhi trên không gian mạng giai đoạn 2023 - 2027</w:t>
      </w:r>
      <w:r w:rsidDel="00000000" w:rsidR="00000000" w:rsidRPr="00000000">
        <w:rPr>
          <w:color w:val="000000"/>
          <w:sz w:val="28"/>
          <w:szCs w:val="28"/>
          <w:rtl w:val="0"/>
        </w:rPr>
        <w:t xml:space="preserve">”,… và các Chương trình, Đề án của Trung ương Đoàn, Tỉnh ủy. </w:t>
      </w:r>
    </w:p>
    <w:p w:rsidR="00000000" w:rsidDel="00000000" w:rsidP="00000000" w:rsidRDefault="00000000" w:rsidRPr="00000000" w14:paraId="0000003F">
      <w:pPr>
        <w:spacing w:after="120" w:before="120" w:lineRule="auto"/>
        <w:ind w:firstLine="567"/>
        <w:jc w:val="both"/>
        <w:rPr>
          <w:color w:val="000000"/>
          <w:sz w:val="28"/>
          <w:szCs w:val="28"/>
        </w:rPr>
      </w:pPr>
      <w:r w:rsidDel="00000000" w:rsidR="00000000" w:rsidRPr="00000000">
        <w:rPr>
          <w:b w:val="1"/>
          <w:color w:val="000000"/>
          <w:sz w:val="28"/>
          <w:szCs w:val="28"/>
          <w:rtl w:val="0"/>
        </w:rPr>
        <w:t xml:space="preserve">6.</w:t>
      </w:r>
      <w:r w:rsidDel="00000000" w:rsidR="00000000" w:rsidRPr="00000000">
        <w:rPr>
          <w:color w:val="000000"/>
          <w:sz w:val="28"/>
          <w:szCs w:val="28"/>
          <w:rtl w:val="0"/>
        </w:rPr>
        <w:t xml:space="preserve"> Tích cực tuyên truyền trong đoàn viên, thanh niên chủ đề công tác năm 2024 “</w:t>
      </w:r>
      <w:r w:rsidDel="00000000" w:rsidR="00000000" w:rsidRPr="00000000">
        <w:rPr>
          <w:i w:val="1"/>
          <w:color w:val="000000"/>
          <w:sz w:val="28"/>
          <w:szCs w:val="28"/>
          <w:rtl w:val="0"/>
        </w:rPr>
        <w:t xml:space="preserve">Năm thanh niên tình nguyện</w:t>
      </w:r>
      <w:r w:rsidDel="00000000" w:rsidR="00000000" w:rsidRPr="00000000">
        <w:rPr>
          <w:color w:val="000000"/>
          <w:sz w:val="28"/>
          <w:szCs w:val="28"/>
          <w:rtl w:val="0"/>
        </w:rPr>
        <w:t xml:space="preserve">”, các hoạt động tình nguyện của Đoàn, Hội, Đội sẽ được chú trọng chuyển đổi số. Các cấp bộ đoàn tích cực, chủ động, tiên phong tham gia vào quá trình xây dựng chính phủ số, xã hội số; nâng cao năng lực số cho cán bộ, đoàn viên, thanh niên. Bên cạnh đó, tổ chức các hoạt động tuyên truyền, nâng cao nhận thức, tâm thế và phát huy thanh niên tham gia tích cực vào quá trình chuyển đổi số quốc gia. Phát triển các câu lạc bộ, các cuộc thi, ngày hội, sinh hoạt đội, nhóm về công nghệ số, chuyển đổi số; tổ chức các chương trình, diễn đàn… thực hành, công nghệ số trong thanh thiếu nhi.</w:t>
      </w:r>
    </w:p>
    <w:p w:rsidR="00000000" w:rsidDel="00000000" w:rsidP="00000000" w:rsidRDefault="00000000" w:rsidRPr="00000000" w14:paraId="00000040">
      <w:pPr>
        <w:spacing w:after="120" w:before="120" w:lineRule="auto"/>
        <w:ind w:firstLine="567"/>
        <w:jc w:val="both"/>
        <w:rPr>
          <w:color w:val="000000"/>
          <w:sz w:val="28"/>
          <w:szCs w:val="28"/>
        </w:rPr>
      </w:pPr>
      <w:r w:rsidDel="00000000" w:rsidR="00000000" w:rsidRPr="00000000">
        <w:rPr>
          <w:b w:val="1"/>
          <w:color w:val="000000"/>
          <w:sz w:val="28"/>
          <w:szCs w:val="28"/>
          <w:rtl w:val="0"/>
        </w:rPr>
        <w:t xml:space="preserve">7.</w:t>
      </w:r>
      <w:r w:rsidDel="00000000" w:rsidR="00000000" w:rsidRPr="00000000">
        <w:rPr>
          <w:color w:val="000000"/>
          <w:sz w:val="28"/>
          <w:szCs w:val="28"/>
          <w:rtl w:val="0"/>
        </w:rPr>
        <w:t xml:space="preserve"> Tuyên truyền về Đại hội Mặt trận Tổ quốc Việt Nam, Đại hội Hội Liên hiệp thanh niên Việt Nam các cấp, nhiệm kỳ 2024 - 2029; trong đó, chú trọng tuyên truyền kết quả hoạt động trong nhiệm kỳ qua, phương hướng, mục tiêu, nhiệm vụ và giải pháp nhiệm kỳ tới, các gương điển hình tiên tiến trong các phong trào thi đua yêu nước của các cấp đoàn, hội.</w:t>
      </w:r>
    </w:p>
    <w:p w:rsidR="00000000" w:rsidDel="00000000" w:rsidP="00000000" w:rsidRDefault="00000000" w:rsidRPr="00000000" w14:paraId="00000041">
      <w:pPr>
        <w:spacing w:after="120" w:before="120" w:lineRule="auto"/>
        <w:ind w:firstLine="567"/>
        <w:jc w:val="both"/>
        <w:rPr>
          <w:color w:val="000000"/>
          <w:sz w:val="28"/>
          <w:szCs w:val="28"/>
        </w:rPr>
      </w:pPr>
      <w:r w:rsidDel="00000000" w:rsidR="00000000" w:rsidRPr="00000000">
        <w:rPr>
          <w:b w:val="1"/>
          <w:color w:val="000000"/>
          <w:sz w:val="28"/>
          <w:szCs w:val="28"/>
          <w:rtl w:val="0"/>
        </w:rPr>
        <w:t xml:space="preserve">8.</w:t>
      </w:r>
      <w:r w:rsidDel="00000000" w:rsidR="00000000" w:rsidRPr="00000000">
        <w:rPr>
          <w:color w:val="000000"/>
          <w:sz w:val="28"/>
          <w:szCs w:val="28"/>
          <w:rtl w:val="0"/>
        </w:rPr>
        <w:t xml:space="preserve"> Đẩy mạnh tuyên truyền về sự hưởng ứng, thực hiện, chấp hành của người dân, doanh nghiệp trong công tác phòng cháy chữa cháy; nâng cao tinh thần trách nhiệm, ý thức tự giác của Nhân dân trong thực hiện các quy định về phòng chống cháy nổ. Tăng cường tuyên truyền phổ biến, nâng cao nhận thức, kỹ năng cơ bản để bảo đảm an toàn, bảo mật thông tin trên không gian mạng, nhất là vay nặng lãi, tín dụng đen, vay tiền qua ứng dụng, thủ đoạn lừa đảo “việc nhẹ lương cao”. </w:t>
      </w:r>
    </w:p>
    <w:p w:rsidR="00000000" w:rsidDel="00000000" w:rsidP="00000000" w:rsidRDefault="00000000" w:rsidRPr="00000000" w14:paraId="00000042">
      <w:pPr>
        <w:spacing w:after="120" w:before="120" w:lineRule="auto"/>
        <w:ind w:firstLine="567"/>
        <w:jc w:val="both"/>
        <w:rPr>
          <w:color w:val="000000"/>
          <w:sz w:val="28"/>
          <w:szCs w:val="28"/>
        </w:rPr>
      </w:pPr>
      <w:r w:rsidDel="00000000" w:rsidR="00000000" w:rsidRPr="00000000">
        <w:rPr>
          <w:b w:val="1"/>
          <w:color w:val="000000"/>
          <w:sz w:val="28"/>
          <w:szCs w:val="28"/>
          <w:rtl w:val="0"/>
        </w:rPr>
        <w:t xml:space="preserve">9.</w:t>
      </w:r>
      <w:r w:rsidDel="00000000" w:rsidR="00000000" w:rsidRPr="00000000">
        <w:rPr>
          <w:color w:val="000000"/>
          <w:sz w:val="28"/>
          <w:szCs w:val="28"/>
          <w:rtl w:val="0"/>
        </w:rPr>
        <w:t xml:space="preserve"> Tuyên truyền và tham gia các cuộc thi, chương trình, hoạt động của Trung ương, của Tỉnh: Diễn đàn "Tiếng nói tuổi trẻ - Hành động của Đoàn"; Cuộc thi trực tuyến tìm hiểu Nghị quyết Hội nghị Trung ương 8 khóa XIII; Giới thiệu, quảng bá các tác phẩm văn học, nghệ thuật, báo chí chủ đề “Học tập và làm theo tư tưởng, đạo đức phong cách Hồ Chí Minh” giai đoạn 2021-2025; Chương trình đối thoại giữa Chủ tịch Ủy ban nhân dân tỉnh với đoàn viên, thanh niên năm 2024; Chương trình Ngày Chủ Nhật xanh lần 1 năm 2024; Ra quân ngày cao điểm chung tay xây dựng Nông thôn mới; Chuỗi các hoạt động hưởng ứng chiến dịch Giờ trái đất năm 2024; Chương trình Phong trào 3 trách nhiệm trong khối cán bộ công chức viên chức trẻ; Ngày hội “Thiếu nhi vui khỏe – Tiến bước lên Đoàn”; Chương trình Hành trình bước chân vì cộng đồng, hành trình 10.000 bước chân mỗi ngày; Chương trình Tháng 3 Biên giới;…</w:t>
      </w:r>
    </w:p>
    <w:p w:rsidR="00000000" w:rsidDel="00000000" w:rsidP="00000000" w:rsidRDefault="00000000" w:rsidRPr="00000000" w14:paraId="00000043">
      <w:pPr>
        <w:spacing w:after="120" w:before="120" w:lineRule="auto"/>
        <w:ind w:firstLine="567"/>
        <w:jc w:val="both"/>
        <w:rPr>
          <w:b w:val="1"/>
          <w:color w:val="000000"/>
          <w:sz w:val="28"/>
          <w:szCs w:val="28"/>
          <w:highlight w:val="yellow"/>
        </w:rPr>
      </w:pPr>
      <w:r w:rsidDel="00000000" w:rsidR="00000000" w:rsidRPr="00000000">
        <w:rPr>
          <w:b w:val="1"/>
          <w:color w:val="000000"/>
          <w:sz w:val="28"/>
          <w:szCs w:val="28"/>
          <w:highlight w:val="yellow"/>
          <w:rtl w:val="0"/>
        </w:rPr>
        <w:t xml:space="preserve">IV. MỤC ĐÁNG CHÚ Ý</w:t>
      </w:r>
    </w:p>
    <w:p w:rsidR="00000000" w:rsidDel="00000000" w:rsidP="00000000" w:rsidRDefault="00000000" w:rsidRPr="00000000" w14:paraId="00000044">
      <w:pPr>
        <w:spacing w:after="120" w:before="120" w:lineRule="auto"/>
        <w:ind w:firstLine="562"/>
        <w:jc w:val="both"/>
        <w:rPr>
          <w:b w:val="1"/>
          <w:sz w:val="28"/>
          <w:szCs w:val="28"/>
        </w:rPr>
      </w:pPr>
      <w:r w:rsidDel="00000000" w:rsidR="00000000" w:rsidRPr="00000000">
        <w:rPr>
          <w:b w:val="1"/>
          <w:sz w:val="28"/>
          <w:szCs w:val="28"/>
          <w:rtl w:val="0"/>
        </w:rPr>
        <w:t xml:space="preserve">1. Phát động thay khung ảnh đại diện chào mừng Tháng thanh niên 2024</w:t>
      </w:r>
    </w:p>
    <w:p w:rsidR="00000000" w:rsidDel="00000000" w:rsidP="00000000" w:rsidRDefault="00000000" w:rsidRPr="00000000" w14:paraId="00000045">
      <w:pPr>
        <w:spacing w:after="120" w:before="120" w:lineRule="auto"/>
        <w:ind w:firstLine="562"/>
        <w:jc w:val="both"/>
        <w:rPr>
          <w:b w:val="1"/>
          <w:sz w:val="28"/>
          <w:szCs w:val="28"/>
        </w:rPr>
      </w:pPr>
      <w:r w:rsidDel="00000000" w:rsidR="00000000" w:rsidRPr="00000000">
        <w:rPr>
          <w:sz w:val="28"/>
          <w:szCs w:val="28"/>
          <w:rtl w:val="0"/>
        </w:rPr>
        <w:t xml:space="preserve">Chào Tháng Thanh niên năm 2024 với Chủ đề: "Thanh niên xung kích tình nguyện vì cuộc sống cộng đồng". Ban Thường vụ Tỉnh Đoàn phát động toàn Đoàn đổi khung đại diện facebook chào mừng Tháng Thanh niên năm 2024, thay khung tại đây: </w:t>
      </w:r>
      <w:hyperlink r:id="rId19">
        <w:r w:rsidDel="00000000" w:rsidR="00000000" w:rsidRPr="00000000">
          <w:rPr>
            <w:color w:val="0000ff"/>
            <w:sz w:val="28"/>
            <w:szCs w:val="28"/>
            <w:u w:val="single"/>
            <w:rtl w:val="0"/>
          </w:rPr>
          <w:t xml:space="preserve">https://khunghinh.net/p/f031bf9a9b157055</w:t>
        </w:r>
      </w:hyperlink>
      <w:r w:rsidDel="00000000" w:rsidR="00000000" w:rsidRPr="00000000">
        <w:rPr>
          <w:rtl w:val="0"/>
        </w:rPr>
      </w:r>
    </w:p>
    <w:p w:rsidR="00000000" w:rsidDel="00000000" w:rsidP="00000000" w:rsidRDefault="00000000" w:rsidRPr="00000000" w14:paraId="00000046">
      <w:pPr>
        <w:spacing w:after="120" w:before="120" w:lineRule="auto"/>
        <w:ind w:firstLine="562"/>
        <w:jc w:val="both"/>
        <w:rPr>
          <w:b w:val="1"/>
          <w:sz w:val="28"/>
          <w:szCs w:val="28"/>
        </w:rPr>
      </w:pPr>
      <w:r w:rsidDel="00000000" w:rsidR="00000000" w:rsidRPr="00000000">
        <w:rPr>
          <w:b w:val="1"/>
          <w:sz w:val="28"/>
          <w:szCs w:val="28"/>
          <w:rtl w:val="0"/>
        </w:rPr>
        <w:t xml:space="preserve">2. Diễn đàn "Tiếng nói tuổi trẻ - Hành động của Đoàn"</w:t>
      </w:r>
    </w:p>
    <w:p w:rsidR="00000000" w:rsidDel="00000000" w:rsidP="00000000" w:rsidRDefault="00000000" w:rsidRPr="00000000" w14:paraId="00000047">
      <w:pPr>
        <w:spacing w:after="120" w:before="120" w:lineRule="auto"/>
        <w:ind w:firstLine="562"/>
        <w:jc w:val="both"/>
        <w:rPr>
          <w:b w:val="1"/>
          <w:sz w:val="28"/>
          <w:szCs w:val="28"/>
        </w:rPr>
      </w:pPr>
      <w:r w:rsidDel="00000000" w:rsidR="00000000" w:rsidRPr="00000000">
        <w:rPr>
          <w:sz w:val="28"/>
          <w:szCs w:val="28"/>
          <w:rtl w:val="0"/>
        </w:rPr>
        <w:t xml:space="preserve">Ngày 14/3 này Diễn đàn "Tiếng nói tuổi trẻ - Hành động của Đoàn" sẽ diễn ra với sự tham dự của Ban Bí thư Trung ương Đoàn. Đừng bỏ lỡ cơ hội đưa ra câu hỏi và nhận được câu trả lời ngay tại trang web doithoai.doanthanhnien.vn hoặc câu trả lời trực tiếp từ Ban Bí thư Trung ương Đoàn.</w:t>
      </w:r>
      <w:r w:rsidDel="00000000" w:rsidR="00000000" w:rsidRPr="00000000">
        <w:rPr>
          <w:rtl w:val="0"/>
        </w:rPr>
      </w:r>
    </w:p>
    <w:p w:rsidR="00000000" w:rsidDel="00000000" w:rsidP="00000000" w:rsidRDefault="00000000" w:rsidRPr="00000000" w14:paraId="00000048">
      <w:pPr>
        <w:spacing w:after="120" w:before="120" w:lineRule="auto"/>
        <w:ind w:firstLine="562"/>
        <w:jc w:val="both"/>
        <w:rPr>
          <w:b w:val="1"/>
          <w:sz w:val="28"/>
          <w:szCs w:val="28"/>
        </w:rPr>
      </w:pPr>
      <w:r w:rsidDel="00000000" w:rsidR="00000000" w:rsidRPr="00000000">
        <w:rPr>
          <w:b w:val="1"/>
          <w:sz w:val="28"/>
          <w:szCs w:val="28"/>
          <w:rtl w:val="0"/>
        </w:rPr>
        <w:t xml:space="preserve">3. Phát động “Tuần lễ áo dài” năm 2024</w:t>
      </w:r>
    </w:p>
    <w:p w:rsidR="00000000" w:rsidDel="00000000" w:rsidP="00000000" w:rsidRDefault="00000000" w:rsidRPr="00000000" w14:paraId="00000049">
      <w:pPr>
        <w:spacing w:after="120" w:before="120" w:lineRule="auto"/>
        <w:ind w:firstLine="562"/>
        <w:jc w:val="both"/>
        <w:rPr>
          <w:sz w:val="28"/>
          <w:szCs w:val="28"/>
        </w:rPr>
      </w:pPr>
      <w:r w:rsidDel="00000000" w:rsidR="00000000" w:rsidRPr="00000000">
        <w:rPr>
          <w:sz w:val="28"/>
          <w:szCs w:val="28"/>
          <w:rtl w:val="0"/>
        </w:rPr>
        <w:t xml:space="preserve">Ban Thường vụ Tỉnh Đoàn phát động “Tuần lễ áo dài” năm 2024 từ ngày 01/3 đến ngày 08/3/2024. Nữ cán bộ, đoàn viên, thanh niên, nữ học sinh, sinh viên mặc Áo dài trong ngày làm việc, đi học phù hợp với điều kiện, trong đó tập trung đồng loạt vào ngày 08/3/2024 nhằm lam tỏa vẻ đẹp áo dài nơi công tác, học tập, nơi sinh sống.</w:t>
      </w:r>
    </w:p>
    <w:p w:rsidR="00000000" w:rsidDel="00000000" w:rsidP="00000000" w:rsidRDefault="00000000" w:rsidRPr="00000000" w14:paraId="0000004A">
      <w:pPr>
        <w:spacing w:after="120" w:before="120" w:lineRule="auto"/>
        <w:ind w:firstLine="562"/>
        <w:jc w:val="both"/>
        <w:rPr>
          <w:sz w:val="28"/>
          <w:szCs w:val="28"/>
        </w:rPr>
      </w:pPr>
      <w:r w:rsidDel="00000000" w:rsidR="00000000" w:rsidRPr="00000000">
        <w:rPr>
          <w:b w:val="1"/>
          <w:sz w:val="28"/>
          <w:szCs w:val="28"/>
          <w:rtl w:val="0"/>
        </w:rPr>
        <w:t xml:space="preserve">4.</w:t>
      </w:r>
      <w:r w:rsidDel="00000000" w:rsidR="00000000" w:rsidRPr="00000000">
        <w:rPr>
          <w:sz w:val="28"/>
          <w:szCs w:val="28"/>
          <w:rtl w:val="0"/>
        </w:rPr>
        <w:t xml:space="preserve"> </w:t>
      </w:r>
      <w:r w:rsidDel="00000000" w:rsidR="00000000" w:rsidRPr="00000000">
        <w:rPr>
          <w:b w:val="1"/>
          <w:sz w:val="28"/>
          <w:szCs w:val="28"/>
          <w:rtl w:val="0"/>
        </w:rPr>
        <w:t xml:space="preserve">Cuộc thi trực tuyến tìm hiểu nghị quyết hội nghị trung ương 8</w:t>
      </w:r>
      <w:r w:rsidDel="00000000" w:rsidR="00000000" w:rsidRPr="00000000">
        <w:rPr>
          <w:rtl w:val="0"/>
        </w:rPr>
      </w:r>
    </w:p>
    <w:p w:rsidR="00000000" w:rsidDel="00000000" w:rsidP="00000000" w:rsidRDefault="00000000" w:rsidRPr="00000000" w14:paraId="0000004B">
      <w:pPr>
        <w:spacing w:after="120" w:before="120" w:lineRule="auto"/>
        <w:ind w:firstLine="562"/>
        <w:jc w:val="both"/>
        <w:rPr>
          <w:sz w:val="28"/>
          <w:szCs w:val="28"/>
        </w:rPr>
      </w:pPr>
      <w:r w:rsidDel="00000000" w:rsidR="00000000" w:rsidRPr="00000000">
        <w:rPr>
          <w:sz w:val="28"/>
          <w:szCs w:val="28"/>
          <w:rtl w:val="0"/>
        </w:rPr>
        <w:t xml:space="preserve">Nhằm góp phần tuyên truyền, phổ biến những nội dung cốt lõi, những điểm mới trong các nghị quyết Hội nghị Trung ương 8 khóa XIII tới cán bộ, đảng viên và các tầng lớp nhân dân; Ban Tuyên giáo Trung ương tổ chức Cuộc thi trực tuyến tìm hiểu Nghị quyết Hội nghị Trung ương 8 khóa XIII trên Trang Thông tin điện tử tổng hợp Báo cáo viên (baocaovien.vn).</w:t>
      </w:r>
    </w:p>
    <w:p w:rsidR="00000000" w:rsidDel="00000000" w:rsidP="00000000" w:rsidRDefault="00000000" w:rsidRPr="00000000" w14:paraId="0000004C">
      <w:pPr>
        <w:spacing w:after="120" w:before="120" w:lineRule="auto"/>
        <w:ind w:firstLine="567"/>
        <w:rPr>
          <w:b w:val="1"/>
          <w:color w:val="000000"/>
          <w:sz w:val="28"/>
          <w:szCs w:val="28"/>
          <w:highlight w:val="yellow"/>
        </w:rPr>
      </w:pPr>
      <w:r w:rsidDel="00000000" w:rsidR="00000000" w:rsidRPr="00000000">
        <w:rPr>
          <w:rtl w:val="0"/>
        </w:rPr>
      </w:r>
    </w:p>
    <w:p w:rsidR="00000000" w:rsidDel="00000000" w:rsidP="00000000" w:rsidRDefault="00000000" w:rsidRPr="00000000" w14:paraId="0000004D">
      <w:pPr>
        <w:spacing w:after="120" w:before="120" w:lineRule="auto"/>
        <w:ind w:firstLine="567"/>
        <w:rPr>
          <w:b w:val="1"/>
          <w:color w:val="000000"/>
          <w:sz w:val="28"/>
          <w:szCs w:val="28"/>
          <w:highlight w:val="yellow"/>
        </w:rPr>
      </w:pPr>
      <w:r w:rsidDel="00000000" w:rsidR="00000000" w:rsidRPr="00000000">
        <w:rPr>
          <w:rtl w:val="0"/>
        </w:rPr>
      </w:r>
    </w:p>
    <w:p w:rsidR="00000000" w:rsidDel="00000000" w:rsidP="00000000" w:rsidRDefault="00000000" w:rsidRPr="00000000" w14:paraId="0000004E">
      <w:pPr>
        <w:spacing w:after="120" w:before="120" w:lineRule="auto"/>
        <w:ind w:firstLine="567"/>
        <w:rPr>
          <w:color w:val="000000"/>
          <w:sz w:val="28"/>
          <w:szCs w:val="28"/>
        </w:rPr>
      </w:pPr>
      <w:r w:rsidDel="00000000" w:rsidR="00000000" w:rsidRPr="00000000">
        <w:rPr>
          <w:b w:val="1"/>
          <w:color w:val="000000"/>
          <w:sz w:val="28"/>
          <w:szCs w:val="28"/>
          <w:highlight w:val="yellow"/>
          <w:rtl w:val="0"/>
        </w:rPr>
        <w:t xml:space="preserve">V. BẢO VỆ NỀN TẢNG TƯ TƯỞNG CỦA ĐẢNG</w:t>
      </w:r>
      <w:r w:rsidDel="00000000" w:rsidR="00000000" w:rsidRPr="00000000">
        <w:rPr>
          <w:rtl w:val="0"/>
        </w:rPr>
      </w:r>
    </w:p>
    <w:p w:rsidR="00000000" w:rsidDel="00000000" w:rsidP="00000000" w:rsidRDefault="00000000" w:rsidRPr="00000000" w14:paraId="0000004F">
      <w:pPr>
        <w:spacing w:after="240" w:lineRule="auto"/>
        <w:ind w:right="-849"/>
        <w:jc w:val="center"/>
        <w:rPr>
          <w:b w:val="1"/>
          <w:sz w:val="28"/>
          <w:szCs w:val="28"/>
        </w:rPr>
      </w:pPr>
      <w:r w:rsidDel="00000000" w:rsidR="00000000" w:rsidRPr="00000000">
        <w:rPr>
          <w:b w:val="1"/>
          <w:sz w:val="28"/>
          <w:szCs w:val="28"/>
          <w:rtl w:val="0"/>
        </w:rPr>
        <w:t xml:space="preserve">Quan điểm phát triển văn hóa, con người trong “Tuyên ngôn của Đảng Cộng sản”</w:t>
      </w:r>
    </w:p>
    <w:p w:rsidR="00000000" w:rsidDel="00000000" w:rsidP="00000000" w:rsidRDefault="00000000" w:rsidRPr="00000000" w14:paraId="00000050">
      <w:pPr>
        <w:ind w:firstLine="720"/>
        <w:jc w:val="both"/>
        <w:rPr>
          <w:sz w:val="28"/>
          <w:szCs w:val="28"/>
        </w:rPr>
      </w:pPr>
      <w:r w:rsidDel="00000000" w:rsidR="00000000" w:rsidRPr="00000000">
        <w:rPr>
          <w:sz w:val="28"/>
          <w:szCs w:val="28"/>
          <w:rtl w:val="0"/>
        </w:rPr>
        <w:t xml:space="preserve">(TG) - “Tuyên ngôn của Đảng Cộng sản” bên cạnh việc đề cập đến những nội dung cơ bản về sự phát triển của xã hội loài người; sứ mệnh lịch sử của giai cấp công nhân; sự ra đời của Đảng Cộng sản; những nguyên lý cơ bản của chủ nghĩa xã hội khoa học… còn đề cập đến những vấn đề về phát triển văn hóa, con người. Cho tới nay, những tư tưởng, quan điểm đó vẫn vẹn nguyên giá trị và tính thời sự sâu sắc.</w:t>
      </w:r>
    </w:p>
    <w:p w:rsidR="00000000" w:rsidDel="00000000" w:rsidP="00000000" w:rsidRDefault="00000000" w:rsidRPr="00000000" w14:paraId="00000051">
      <w:pPr>
        <w:ind w:firstLine="720"/>
        <w:jc w:val="both"/>
        <w:rPr>
          <w:sz w:val="26"/>
          <w:szCs w:val="26"/>
        </w:rPr>
      </w:pPr>
      <w:r w:rsidDel="00000000" w:rsidR="00000000" w:rsidRPr="00000000">
        <w:rPr>
          <w:rtl w:val="0"/>
        </w:rPr>
      </w:r>
    </w:p>
    <w:p w:rsidR="00000000" w:rsidDel="00000000" w:rsidP="00000000" w:rsidRDefault="00000000" w:rsidRPr="00000000" w14:paraId="00000052">
      <w:pPr>
        <w:jc w:val="center"/>
        <w:rPr>
          <w:sz w:val="26"/>
          <w:szCs w:val="26"/>
        </w:rPr>
      </w:pPr>
      <w:r w:rsidDel="00000000" w:rsidR="00000000" w:rsidRPr="00000000">
        <w:rPr/>
        <w:drawing>
          <wp:inline distB="0" distT="0" distL="0" distR="0">
            <wp:extent cx="5500173" cy="3611781"/>
            <wp:effectExtent b="0" l="0" r="0" t="0"/>
            <wp:docPr descr="Các Mác và Ăngghen - Ảnh: Tư liệu" id="17" name="image3.jpg"/>
            <a:graphic>
              <a:graphicData uri="http://schemas.openxmlformats.org/drawingml/2006/picture">
                <pic:pic>
                  <pic:nvPicPr>
                    <pic:cNvPr descr="Các Mác và Ăngghen - Ảnh: Tư liệu" id="0" name="image3.jpg"/>
                    <pic:cNvPicPr preferRelativeResize="0"/>
                  </pic:nvPicPr>
                  <pic:blipFill>
                    <a:blip r:embed="rId20"/>
                    <a:srcRect b="0" l="0" r="0" t="0"/>
                    <a:stretch>
                      <a:fillRect/>
                    </a:stretch>
                  </pic:blipFill>
                  <pic:spPr>
                    <a:xfrm>
                      <a:off x="0" y="0"/>
                      <a:ext cx="5500173" cy="3611781"/>
                    </a:xfrm>
                    <a:prstGeom prst="rect"/>
                    <a:ln/>
                  </pic:spPr>
                </pic:pic>
              </a:graphicData>
            </a:graphic>
          </wp:inline>
        </w:drawing>
      </w:r>
      <w:r w:rsidDel="00000000" w:rsidR="00000000" w:rsidRPr="00000000">
        <w:rPr>
          <w:rtl w:val="0"/>
        </w:rPr>
      </w:r>
    </w:p>
    <w:p w:rsidR="00000000" w:rsidDel="00000000" w:rsidP="00000000" w:rsidRDefault="00000000" w:rsidRPr="00000000" w14:paraId="00000053">
      <w:pPr>
        <w:jc w:val="center"/>
        <w:rPr>
          <w:i w:val="1"/>
          <w:color w:val="0070c0"/>
          <w:sz w:val="26"/>
          <w:szCs w:val="26"/>
        </w:rPr>
      </w:pPr>
      <w:r w:rsidDel="00000000" w:rsidR="00000000" w:rsidRPr="00000000">
        <w:rPr>
          <w:i w:val="1"/>
          <w:color w:val="0070c0"/>
          <w:sz w:val="26"/>
          <w:szCs w:val="26"/>
          <w:rtl w:val="0"/>
        </w:rPr>
        <w:t xml:space="preserve">Ảnh minh họa: tuyengiao.vn</w:t>
      </w:r>
    </w:p>
    <w:p w:rsidR="00000000" w:rsidDel="00000000" w:rsidP="00000000" w:rsidRDefault="00000000" w:rsidRPr="00000000" w14:paraId="00000054">
      <w:pPr>
        <w:spacing w:before="240" w:lineRule="auto"/>
        <w:jc w:val="right"/>
        <w:rPr>
          <w:b w:val="1"/>
          <w:sz w:val="26"/>
          <w:szCs w:val="26"/>
        </w:rPr>
      </w:pPr>
      <w:r w:rsidDel="00000000" w:rsidR="00000000" w:rsidRPr="00000000">
        <w:rPr>
          <w:b w:val="1"/>
          <w:sz w:val="26"/>
          <w:szCs w:val="26"/>
          <w:rtl w:val="0"/>
        </w:rPr>
        <w:t xml:space="preserve">Nguồn: Tạp chí Tuyên giáo</w:t>
      </w:r>
    </w:p>
    <w:p w:rsidR="00000000" w:rsidDel="00000000" w:rsidP="00000000" w:rsidRDefault="00000000" w:rsidRPr="00000000" w14:paraId="00000055">
      <w:pPr>
        <w:jc w:val="right"/>
        <w:rPr>
          <w:sz w:val="26"/>
          <w:szCs w:val="26"/>
        </w:rPr>
      </w:pPr>
      <w:r w:rsidDel="00000000" w:rsidR="00000000" w:rsidRPr="00000000">
        <w:rPr>
          <w:b w:val="1"/>
          <w:sz w:val="26"/>
          <w:szCs w:val="26"/>
          <w:rtl w:val="0"/>
        </w:rPr>
        <w:t xml:space="preserve">Link:</w:t>
      </w:r>
      <w:r w:rsidDel="00000000" w:rsidR="00000000" w:rsidRPr="00000000">
        <w:rPr>
          <w:sz w:val="26"/>
          <w:szCs w:val="26"/>
          <w:rtl w:val="0"/>
        </w:rPr>
        <w:t xml:space="preserve"> </w:t>
      </w:r>
      <w:hyperlink r:id="rId21">
        <w:r w:rsidDel="00000000" w:rsidR="00000000" w:rsidRPr="00000000">
          <w:rPr>
            <w:color w:val="0000ff"/>
            <w:sz w:val="28"/>
            <w:szCs w:val="28"/>
            <w:u w:val="single"/>
            <w:rtl w:val="0"/>
          </w:rPr>
          <w:t xml:space="preserve">https://bom.so/oUgWo8</w:t>
        </w:r>
      </w:hyperlink>
      <w:r w:rsidDel="00000000" w:rsidR="00000000" w:rsidRPr="00000000">
        <w:rPr>
          <w:sz w:val="28"/>
          <w:szCs w:val="28"/>
          <w:rtl w:val="0"/>
        </w:rPr>
        <w:t xml:space="preserve"> </w:t>
      </w:r>
      <w:r w:rsidDel="00000000" w:rsidR="00000000" w:rsidRPr="00000000">
        <w:rPr>
          <w:sz w:val="26"/>
          <w:szCs w:val="26"/>
          <w:rtl w:val="0"/>
        </w:rPr>
        <w:t xml:space="preserve">    </w:t>
      </w:r>
    </w:p>
    <w:p w:rsidR="00000000" w:rsidDel="00000000" w:rsidP="00000000" w:rsidRDefault="00000000" w:rsidRPr="00000000" w14:paraId="00000056">
      <w:pPr>
        <w:ind w:firstLine="567"/>
        <w:rPr>
          <w:color w:val="000000"/>
          <w:sz w:val="28"/>
          <w:szCs w:val="28"/>
        </w:rPr>
      </w:pPr>
      <w:r w:rsidDel="00000000" w:rsidR="00000000" w:rsidRPr="00000000">
        <w:rPr>
          <w:rtl w:val="0"/>
        </w:rPr>
      </w:r>
    </w:p>
    <w:p w:rsidR="00000000" w:rsidDel="00000000" w:rsidP="00000000" w:rsidRDefault="00000000" w:rsidRPr="00000000" w14:paraId="00000057">
      <w:pPr>
        <w:spacing w:after="120" w:before="120" w:lineRule="auto"/>
        <w:ind w:firstLine="567"/>
        <w:rPr>
          <w:b w:val="1"/>
          <w:sz w:val="26"/>
          <w:szCs w:val="26"/>
          <w:u w:val="single"/>
        </w:rPr>
      </w:pPr>
      <w:r w:rsidDel="00000000" w:rsidR="00000000" w:rsidRPr="00000000">
        <w:rPr>
          <w:b w:val="1"/>
          <w:color w:val="000000"/>
          <w:sz w:val="28"/>
          <w:szCs w:val="28"/>
          <w:highlight w:val="yellow"/>
          <w:rtl w:val="0"/>
        </w:rPr>
        <w:t xml:space="preserve">VI. GIỚI THIỆU CUỐN SÁCH VỀ BÁC HỒ</w:t>
      </w:r>
      <w:r w:rsidDel="00000000" w:rsidR="00000000" w:rsidRPr="00000000">
        <w:rPr>
          <w:b w:val="1"/>
          <w:color w:val="000000"/>
          <w:sz w:val="28"/>
          <w:szCs w:val="28"/>
          <w:rtl w:val="0"/>
        </w:rPr>
        <w:t xml:space="preserve"> </w:t>
      </w:r>
      <w:r w:rsidDel="00000000" w:rsidR="00000000" w:rsidRPr="00000000">
        <w:rPr>
          <w:b w:val="1"/>
          <w:sz w:val="26"/>
          <w:szCs w:val="26"/>
          <w:u w:val="single"/>
          <w:rtl w:val="0"/>
        </w:rPr>
        <w:t xml:space="preserve"> </w:t>
      </w:r>
    </w:p>
    <w:p w:rsidR="00000000" w:rsidDel="00000000" w:rsidP="00000000" w:rsidRDefault="00000000" w:rsidRPr="00000000" w14:paraId="00000058">
      <w:pPr>
        <w:spacing w:after="120" w:before="120" w:lineRule="auto"/>
        <w:jc w:val="center"/>
        <w:rPr>
          <w:b w:val="1"/>
          <w:sz w:val="28"/>
          <w:szCs w:val="28"/>
        </w:rPr>
      </w:pPr>
      <w:r w:rsidDel="00000000" w:rsidR="00000000" w:rsidRPr="00000000">
        <w:rPr>
          <w:b w:val="1"/>
          <w:sz w:val="28"/>
          <w:szCs w:val="28"/>
          <w:rtl w:val="0"/>
        </w:rPr>
        <w:t xml:space="preserve">Bác Hồ với những mùa xuân kháng chiến</w:t>
      </w:r>
    </w:p>
    <w:p w:rsidR="00000000" w:rsidDel="00000000" w:rsidP="00000000" w:rsidRDefault="00000000" w:rsidRPr="00000000" w14:paraId="00000059">
      <w:pPr>
        <w:spacing w:after="120" w:before="120" w:lineRule="auto"/>
        <w:ind w:firstLine="720"/>
        <w:jc w:val="both"/>
        <w:rPr>
          <w:sz w:val="28"/>
          <w:szCs w:val="28"/>
        </w:rPr>
      </w:pPr>
      <w:r w:rsidDel="00000000" w:rsidR="00000000" w:rsidRPr="00000000">
        <w:rPr>
          <w:sz w:val="28"/>
          <w:szCs w:val="28"/>
          <w:rtl w:val="0"/>
        </w:rPr>
        <w:t xml:space="preserve">Cuốn sách Đường Bác Hồ đi cứu nước được GS.TS. Trình Quang Phú tuyển chọn và biên soạn từ nhiều tác phẩm và bài báo viết về Chủ tịch Hồ Chí Minh được kết cấu thành hai phần:</w:t>
      </w:r>
    </w:p>
    <w:p w:rsidR="00000000" w:rsidDel="00000000" w:rsidP="00000000" w:rsidRDefault="00000000" w:rsidRPr="00000000" w14:paraId="0000005A">
      <w:pPr>
        <w:spacing w:after="120" w:before="120" w:lineRule="auto"/>
        <w:ind w:firstLine="720"/>
        <w:jc w:val="both"/>
        <w:rPr>
          <w:sz w:val="28"/>
          <w:szCs w:val="28"/>
        </w:rPr>
      </w:pPr>
      <w:r w:rsidDel="00000000" w:rsidR="00000000" w:rsidRPr="00000000">
        <w:rPr>
          <w:sz w:val="28"/>
          <w:szCs w:val="28"/>
          <w:rtl w:val="0"/>
        </w:rPr>
        <w:t xml:space="preserve">Phần I: Đường Bác Hồ đi cứu nước khái quát những sự kiện về gia đình, tuổi thơ của Bác, con đường Bác bôn ba khắp năm châu để đến với chủ nghĩa Mác - Lênin, tìm ra con đường giải phóng cho dân tộc khỏi ách nô lệ, sáng lập Đảng ta và lãnh đạo nhân dân ta giành thắng lợi trong cuộc Cách mạng Tháng Tám năm 1945, khai sinh ra nước Việt Nam Dân chủ Cộng hòa. </w:t>
      </w:r>
    </w:p>
    <w:p w:rsidR="00000000" w:rsidDel="00000000" w:rsidP="00000000" w:rsidRDefault="00000000" w:rsidRPr="00000000" w14:paraId="0000005B">
      <w:pPr>
        <w:spacing w:after="120" w:before="120" w:lineRule="auto"/>
        <w:ind w:firstLine="720"/>
        <w:jc w:val="both"/>
        <w:rPr>
          <w:sz w:val="28"/>
          <w:szCs w:val="28"/>
        </w:rPr>
      </w:pPr>
      <w:r w:rsidDel="00000000" w:rsidR="00000000" w:rsidRPr="00000000">
        <w:rPr>
          <w:sz w:val="28"/>
          <w:szCs w:val="28"/>
          <w:rtl w:val="0"/>
        </w:rPr>
        <w:t xml:space="preserve">Phần II: Theo Bác đi kháng chiến trình bày những sự kiện chính trong cuộc kháng chiến chống thực dân Pháp của nhân dân ta dưới sự lãnh đạo trực tiếp của Chủ tịch Hồ Chí Minh, nhất là trong tình thế "ngàn cân treo sợi tóc" vô cùng khó khăn của nước Việt Nam Dân chủ Cộng hòa non trẻ vừa mới được thành lập trước vòng vây của các nước đế quốc, thực dân và sự chống phá của các thế lực thù địch. Nội dung cuốn sách gồm nhiều câu chuyện có khi được tác giả kể lại, có khi được kể lại bởi chính người trong cuộc với những tình cảm rất chân thành, sâu sắc, những kỷ niệm không thể nào quên, nhờ đó Bác Hồ của chúng ta thật gần gũi, giản dị và thân thiết như vị Cha già của dân tộc nhưng cũng là vị lãnh tụ thật lớn lao, vĩ đại khiến cả kẻ thù phải kính phục. Ngôn từ của cuốn sách giản dị, câu chuyện hấp dẫn, gần gũi, nội dung sâu sắc, cuốn sách là tài liệu tham khảo có giá trị thiết thực để bạn đọc tiếp tục tìm hiểu về cuộc đời, sự nghiệp và tư tưởng, tấm gương đạo đức Hồ Chí Minh. Trong quá trình biên soạn, với nguồn tư liệu hết sức phong phú viết về Chủ tịch Hồ Chí Minh, cuốn sách khó tránh khỏi hạn chế, thiếu sót, rất mong nhận được ý kiến góp ý của bạn đọc để cuốn sách hoàn thiện hơn. </w:t>
      </w:r>
    </w:p>
    <w:p w:rsidR="00000000" w:rsidDel="00000000" w:rsidP="00000000" w:rsidRDefault="00000000" w:rsidRPr="00000000" w14:paraId="0000005C">
      <w:pPr>
        <w:spacing w:after="120" w:before="120" w:lineRule="auto"/>
        <w:ind w:firstLine="720"/>
        <w:jc w:val="both"/>
        <w:rPr>
          <w:sz w:val="28"/>
          <w:szCs w:val="28"/>
        </w:rPr>
      </w:pPr>
      <w:r w:rsidDel="00000000" w:rsidR="00000000" w:rsidRPr="00000000">
        <w:rPr>
          <w:sz w:val="28"/>
          <w:szCs w:val="28"/>
          <w:rtl w:val="0"/>
        </w:rPr>
        <w:t xml:space="preserve">Xin giới thiệu cuốn sách với bạn đọc.</w:t>
      </w:r>
    </w:p>
    <w:p w:rsidR="00000000" w:rsidDel="00000000" w:rsidP="00000000" w:rsidRDefault="00000000" w:rsidRPr="00000000" w14:paraId="0000005D">
      <w:pPr>
        <w:spacing w:after="120" w:before="120" w:lineRule="auto"/>
        <w:jc w:val="right"/>
        <w:rPr>
          <w:sz w:val="28"/>
          <w:szCs w:val="28"/>
        </w:rPr>
      </w:pPr>
      <w:r w:rsidDel="00000000" w:rsidR="00000000" w:rsidRPr="00000000">
        <w:rPr>
          <w:b w:val="1"/>
          <w:sz w:val="28"/>
          <w:szCs w:val="28"/>
          <w:rtl w:val="0"/>
        </w:rPr>
        <w:t xml:space="preserve">Xem bản điện tử của tác phẩm tại đây:</w:t>
      </w:r>
      <w:r w:rsidDel="00000000" w:rsidR="00000000" w:rsidRPr="00000000">
        <w:rPr>
          <w:sz w:val="28"/>
          <w:szCs w:val="28"/>
          <w:rtl w:val="0"/>
        </w:rPr>
        <w:t xml:space="preserve"> </w:t>
      </w:r>
      <w:hyperlink r:id="rId22">
        <w:r w:rsidDel="00000000" w:rsidR="00000000" w:rsidRPr="00000000">
          <w:rPr>
            <w:color w:val="0000ff"/>
            <w:sz w:val="28"/>
            <w:szCs w:val="28"/>
            <w:u w:val="single"/>
            <w:rtl w:val="0"/>
          </w:rPr>
          <w:t xml:space="preserve">https://bom.so/xdKpAh</w:t>
        </w:r>
      </w:hyperlink>
      <w:r w:rsidDel="00000000" w:rsidR="00000000" w:rsidRPr="00000000">
        <w:rPr>
          <w:sz w:val="28"/>
          <w:szCs w:val="28"/>
          <w:rtl w:val="0"/>
        </w:rPr>
        <w:t xml:space="preserve">  </w:t>
      </w:r>
    </w:p>
    <w:p w:rsidR="00000000" w:rsidDel="00000000" w:rsidP="00000000" w:rsidRDefault="00000000" w:rsidRPr="00000000" w14:paraId="0000005E">
      <w:pPr>
        <w:spacing w:after="120" w:before="120" w:lineRule="auto"/>
        <w:jc w:val="center"/>
        <w:rPr>
          <w:sz w:val="26"/>
          <w:szCs w:val="26"/>
        </w:rPr>
      </w:pPr>
      <w:r w:rsidDel="00000000" w:rsidR="00000000" w:rsidRPr="00000000">
        <w:rPr/>
        <w:drawing>
          <wp:inline distB="0" distT="0" distL="0" distR="0">
            <wp:extent cx="2832350" cy="3448050"/>
            <wp:effectExtent b="0" l="0" r="0" t="0"/>
            <wp:docPr descr="A person in a hat and a boat in the background&#10;&#10;Description automatically generated" id="20" name="image4.jpg"/>
            <a:graphic>
              <a:graphicData uri="http://schemas.openxmlformats.org/drawingml/2006/picture">
                <pic:pic>
                  <pic:nvPicPr>
                    <pic:cNvPr descr="A person in a hat and a boat in the background&#10;&#10;Description automatically generated" id="0" name="image4.jpg"/>
                    <pic:cNvPicPr preferRelativeResize="0"/>
                  </pic:nvPicPr>
                  <pic:blipFill>
                    <a:blip r:embed="rId23"/>
                    <a:srcRect b="0" l="0" r="0" t="0"/>
                    <a:stretch>
                      <a:fillRect/>
                    </a:stretch>
                  </pic:blipFill>
                  <pic:spPr>
                    <a:xfrm>
                      <a:off x="0" y="0"/>
                      <a:ext cx="2832350" cy="3448050"/>
                    </a:xfrm>
                    <a:prstGeom prst="rect"/>
                    <a:ln/>
                  </pic:spPr>
                </pic:pic>
              </a:graphicData>
            </a:graphic>
          </wp:inline>
        </w:drawing>
      </w:r>
      <w:r w:rsidDel="00000000" w:rsidR="00000000" w:rsidRPr="00000000">
        <w:rPr>
          <w:sz w:val="26"/>
          <w:szCs w:val="26"/>
          <w:rtl w:val="0"/>
        </w:rPr>
        <w:t xml:space="preserve">   </w:t>
      </w:r>
    </w:p>
    <w:p w:rsidR="00000000" w:rsidDel="00000000" w:rsidP="00000000" w:rsidRDefault="00000000" w:rsidRPr="00000000" w14:paraId="0000005F">
      <w:pPr>
        <w:spacing w:after="120" w:before="120" w:lineRule="auto"/>
        <w:rPr>
          <w:b w:val="1"/>
          <w:color w:val="000000"/>
          <w:sz w:val="28"/>
          <w:szCs w:val="28"/>
        </w:rPr>
      </w:pPr>
      <w:r w:rsidDel="00000000" w:rsidR="00000000" w:rsidRPr="00000000">
        <w:rPr>
          <w:rtl w:val="0"/>
        </w:rPr>
      </w:r>
    </w:p>
    <w:p w:rsidR="00000000" w:rsidDel="00000000" w:rsidP="00000000" w:rsidRDefault="00000000" w:rsidRPr="00000000" w14:paraId="00000060">
      <w:pPr>
        <w:spacing w:after="120" w:before="120" w:lineRule="auto"/>
        <w:ind w:firstLine="567"/>
        <w:rPr>
          <w:b w:val="1"/>
          <w:color w:val="000000"/>
          <w:sz w:val="28"/>
          <w:szCs w:val="28"/>
          <w:highlight w:val="yellow"/>
        </w:rPr>
      </w:pPr>
      <w:r w:rsidDel="00000000" w:rsidR="00000000" w:rsidRPr="00000000">
        <w:rPr>
          <w:b w:val="1"/>
          <w:color w:val="000000"/>
          <w:sz w:val="28"/>
          <w:szCs w:val="28"/>
          <w:highlight w:val="yellow"/>
          <w:rtl w:val="0"/>
        </w:rPr>
        <w:t xml:space="preserve">VII.</w:t>
      </w:r>
      <w:r w:rsidDel="00000000" w:rsidR="00000000" w:rsidRPr="00000000">
        <w:rPr>
          <w:color w:val="000000"/>
          <w:sz w:val="28"/>
          <w:szCs w:val="28"/>
          <w:highlight w:val="yellow"/>
          <w:rtl w:val="0"/>
        </w:rPr>
        <w:t xml:space="preserve"> </w:t>
      </w:r>
      <w:r w:rsidDel="00000000" w:rsidR="00000000" w:rsidRPr="00000000">
        <w:rPr>
          <w:b w:val="1"/>
          <w:color w:val="000000"/>
          <w:sz w:val="28"/>
          <w:szCs w:val="28"/>
          <w:highlight w:val="yellow"/>
          <w:rtl w:val="0"/>
        </w:rPr>
        <w:t xml:space="preserve">THÔNG TIN VỀ</w:t>
      </w:r>
      <w:r w:rsidDel="00000000" w:rsidR="00000000" w:rsidRPr="00000000">
        <w:rPr>
          <w:color w:val="000000"/>
          <w:sz w:val="28"/>
          <w:szCs w:val="28"/>
          <w:highlight w:val="yellow"/>
          <w:rtl w:val="0"/>
        </w:rPr>
        <w:t xml:space="preserve"> </w:t>
      </w:r>
      <w:r w:rsidDel="00000000" w:rsidR="00000000" w:rsidRPr="00000000">
        <w:rPr>
          <w:b w:val="1"/>
          <w:color w:val="000000"/>
          <w:sz w:val="28"/>
          <w:szCs w:val="28"/>
          <w:highlight w:val="yellow"/>
          <w:rtl w:val="0"/>
        </w:rPr>
        <w:t xml:space="preserve">SỨC KHOẺ, Y TẾ</w:t>
      </w:r>
    </w:p>
    <w:p w:rsidR="00000000" w:rsidDel="00000000" w:rsidP="00000000" w:rsidRDefault="00000000" w:rsidRPr="00000000" w14:paraId="00000061">
      <w:pPr>
        <w:spacing w:after="120" w:before="120" w:lineRule="auto"/>
        <w:ind w:firstLine="567"/>
        <w:rPr>
          <w:b w:val="1"/>
          <w:color w:val="000000"/>
          <w:sz w:val="28"/>
          <w:szCs w:val="28"/>
        </w:rPr>
      </w:pPr>
      <w:r w:rsidDel="00000000" w:rsidR="00000000" w:rsidRPr="00000000">
        <w:rPr>
          <w:b w:val="1"/>
          <w:color w:val="000000"/>
          <w:sz w:val="28"/>
          <w:szCs w:val="28"/>
          <w:rtl w:val="0"/>
        </w:rPr>
        <w:t xml:space="preserve">1. Đảm bảo an toàn vệ sinh thực phẩm</w:t>
      </w:r>
    </w:p>
    <w:p w:rsidR="00000000" w:rsidDel="00000000" w:rsidP="00000000" w:rsidRDefault="00000000" w:rsidRPr="00000000" w14:paraId="00000062">
      <w:pPr>
        <w:spacing w:after="120" w:before="120" w:lineRule="auto"/>
        <w:ind w:firstLine="567"/>
        <w:jc w:val="both"/>
        <w:rPr>
          <w:color w:val="000000"/>
          <w:sz w:val="28"/>
          <w:szCs w:val="28"/>
        </w:rPr>
      </w:pPr>
      <w:r w:rsidDel="00000000" w:rsidR="00000000" w:rsidRPr="00000000">
        <w:rPr>
          <w:color w:val="000000"/>
          <w:sz w:val="28"/>
          <w:szCs w:val="28"/>
          <w:rtl w:val="0"/>
        </w:rPr>
        <w:t xml:space="preserve">Đảm bảo an toàn vệ sinh thực phẩm để bữa ăn không là nguồn gây bệnh mà sẽ là nguồn sức khoẻ, nguồn vui và hạnh phúc hàng ngày ở các gia đình</w:t>
      </w:r>
    </w:p>
    <w:p w:rsidR="00000000" w:rsidDel="00000000" w:rsidP="00000000" w:rsidRDefault="00000000" w:rsidRPr="00000000" w14:paraId="00000063">
      <w:pPr>
        <w:spacing w:after="120" w:before="120" w:lineRule="auto"/>
        <w:jc w:val="both"/>
        <w:rPr>
          <w:color w:val="000000"/>
          <w:sz w:val="28"/>
          <w:szCs w:val="28"/>
        </w:rPr>
      </w:pPr>
      <w:r w:rsidDel="00000000" w:rsidR="00000000" w:rsidRPr="00000000">
        <w:rPr>
          <w:color w:val="000000"/>
          <w:sz w:val="28"/>
          <w:szCs w:val="28"/>
          <w:rtl w:val="0"/>
        </w:rPr>
        <w:t xml:space="preserve">Trong những năm gần đây, nền kinh tế của nước ta chuyển sang cơ chế thị trường. Các loại thực phẩm sản xuất, chế biến trong nước và nước ngoài nhập vào Việt Nam ngày càng nhiều chủng loại. Việc sử dụng các chất phụ gia trong sản xuất trở nên phổ biến. Các loại phẩm màu, đường hóa học đang bị lạm dụng trong pha chế nước giải khát, sản xuất bánh kẹo, chế biến thức ăn sẵn như thịt quay, giò chả, ô mai … Nhiều loại thịt bán trên thị trường không qua kiểm duyệt thú y. Tình hình sản xuất thức ăn, đồ uống giả, không đảm bảo chất lượng và không theo đúng thành phần nguyên liệu cũng như quy trình công nghệ đã đăng ký với cơ quan quản lý. Nhãn hàng và quảng cáo không đúng sự thật vẫn xảy ra. </w:t>
      </w:r>
    </w:p>
    <w:p w:rsidR="00000000" w:rsidDel="00000000" w:rsidP="00000000" w:rsidRDefault="00000000" w:rsidRPr="00000000" w14:paraId="00000064">
      <w:pPr>
        <w:spacing w:after="120" w:before="120" w:lineRule="auto"/>
        <w:ind w:firstLine="567"/>
        <w:jc w:val="both"/>
        <w:rPr>
          <w:color w:val="000000"/>
          <w:sz w:val="28"/>
          <w:szCs w:val="28"/>
        </w:rPr>
      </w:pPr>
      <w:r w:rsidDel="00000000" w:rsidR="00000000" w:rsidRPr="00000000">
        <w:rPr>
          <w:color w:val="000000"/>
          <w:sz w:val="28"/>
          <w:szCs w:val="28"/>
          <w:rtl w:val="0"/>
        </w:rPr>
        <w:t xml:space="preserve">Link: </w:t>
      </w:r>
      <w:hyperlink r:id="rId24">
        <w:r w:rsidDel="00000000" w:rsidR="00000000" w:rsidRPr="00000000">
          <w:rPr>
            <w:color w:val="0000ff"/>
            <w:sz w:val="28"/>
            <w:szCs w:val="28"/>
            <w:u w:val="single"/>
            <w:rtl w:val="0"/>
          </w:rPr>
          <w:t xml:space="preserve">https://ttythuyensopcop.gov.vn/bai-viet/dam-bao-an-toan-ve-sinh-thuc-pham-2111</w:t>
        </w:r>
      </w:hyperlink>
      <w:r w:rsidDel="00000000" w:rsidR="00000000" w:rsidRPr="00000000">
        <w:rPr>
          <w:color w:val="000000"/>
          <w:sz w:val="28"/>
          <w:szCs w:val="28"/>
          <w:rtl w:val="0"/>
        </w:rPr>
        <w:t xml:space="preserve"> </w:t>
      </w:r>
    </w:p>
    <w:p w:rsidR="00000000" w:rsidDel="00000000" w:rsidP="00000000" w:rsidRDefault="00000000" w:rsidRPr="00000000" w14:paraId="00000065">
      <w:pPr>
        <w:spacing w:after="120" w:before="120" w:lineRule="auto"/>
        <w:ind w:firstLine="567"/>
        <w:jc w:val="both"/>
        <w:rPr>
          <w:color w:val="000000"/>
          <w:sz w:val="28"/>
          <w:szCs w:val="28"/>
        </w:rPr>
      </w:pPr>
      <w:r w:rsidDel="00000000" w:rsidR="00000000" w:rsidRPr="00000000">
        <w:rPr>
          <w:rtl w:val="0"/>
        </w:rPr>
      </w:r>
    </w:p>
    <w:p w:rsidR="00000000" w:rsidDel="00000000" w:rsidP="00000000" w:rsidRDefault="00000000" w:rsidRPr="00000000" w14:paraId="00000066">
      <w:pPr>
        <w:spacing w:after="120" w:before="120" w:lineRule="auto"/>
        <w:ind w:firstLine="567"/>
        <w:jc w:val="both"/>
        <w:rPr>
          <w:b w:val="1"/>
          <w:color w:val="000000"/>
          <w:sz w:val="28"/>
          <w:szCs w:val="28"/>
        </w:rPr>
      </w:pPr>
      <w:r w:rsidDel="00000000" w:rsidR="00000000" w:rsidRPr="00000000">
        <w:rPr>
          <w:b w:val="1"/>
          <w:color w:val="000000"/>
          <w:sz w:val="28"/>
          <w:szCs w:val="28"/>
          <w:rtl w:val="0"/>
        </w:rPr>
        <w:t xml:space="preserve">2. Người dân đi khám, chữa bệnh bảo hiểm y tế chỉ cần mang căn cước công dân có gắn chip</w:t>
      </w:r>
    </w:p>
    <w:p w:rsidR="00000000" w:rsidDel="00000000" w:rsidP="00000000" w:rsidRDefault="00000000" w:rsidRPr="00000000" w14:paraId="00000067">
      <w:pPr>
        <w:spacing w:after="120" w:before="120" w:lineRule="auto"/>
        <w:ind w:firstLine="567"/>
        <w:jc w:val="both"/>
        <w:rPr>
          <w:color w:val="000000"/>
          <w:sz w:val="28"/>
          <w:szCs w:val="28"/>
        </w:rPr>
      </w:pPr>
      <w:r w:rsidDel="00000000" w:rsidR="00000000" w:rsidRPr="00000000">
        <w:rPr>
          <w:color w:val="000000"/>
          <w:sz w:val="28"/>
          <w:szCs w:val="28"/>
          <w:rtl w:val="0"/>
        </w:rPr>
        <w:t xml:space="preserve">Theo Bảo hiểm xã hội (BHXH), 100% cơ sở khám, chữa bệnh bảo hiểm y tế (BHYT) xác nhận người đến khám bằng căn cước công dân (CCCD) gắn chip. Như vậy, người dân không còn phải mang thẻ BHYT giấy khi đi khám, chữa bệnh.</w:t>
      </w:r>
    </w:p>
    <w:p w:rsidR="00000000" w:rsidDel="00000000" w:rsidP="00000000" w:rsidRDefault="00000000" w:rsidRPr="00000000" w14:paraId="00000068">
      <w:pPr>
        <w:spacing w:after="120" w:before="120" w:lineRule="auto"/>
        <w:ind w:firstLine="567"/>
        <w:jc w:val="both"/>
        <w:rPr>
          <w:color w:val="000000"/>
          <w:sz w:val="28"/>
          <w:szCs w:val="28"/>
        </w:rPr>
      </w:pPr>
      <w:r w:rsidDel="00000000" w:rsidR="00000000" w:rsidRPr="00000000">
        <w:rPr>
          <w:color w:val="000000"/>
          <w:sz w:val="28"/>
          <w:szCs w:val="28"/>
          <w:rtl w:val="0"/>
        </w:rPr>
        <w:t xml:space="preserve">Theo báo cáo tháng 2/2024 về kết quả triển khai Đề án 06 của BHXH Việt Nam, 100% cơ sở khám, chữa bệnh BHYT triển khai khám, chữa bệnh BHYT bằng CCCD gắn chíp.</w:t>
      </w:r>
    </w:p>
    <w:p w:rsidR="00000000" w:rsidDel="00000000" w:rsidP="00000000" w:rsidRDefault="00000000" w:rsidRPr="00000000" w14:paraId="00000069">
      <w:pPr>
        <w:spacing w:after="120" w:before="120" w:lineRule="auto"/>
        <w:ind w:firstLine="567"/>
        <w:jc w:val="both"/>
        <w:rPr>
          <w:color w:val="000000"/>
          <w:sz w:val="28"/>
          <w:szCs w:val="28"/>
        </w:rPr>
      </w:pPr>
      <w:r w:rsidDel="00000000" w:rsidR="00000000" w:rsidRPr="00000000">
        <w:rPr>
          <w:color w:val="000000"/>
          <w:sz w:val="28"/>
          <w:szCs w:val="28"/>
          <w:rtl w:val="0"/>
        </w:rPr>
        <w:t xml:space="preserve">Qua đó, đã có trên 60,2 triệu lượt tra cứu thành công thông tin thẻ BHYT bằng CCCD gắn chíp phục vụ làm thủ tục khám, chữa bệnh BHYT.</w:t>
      </w:r>
    </w:p>
    <w:p w:rsidR="00000000" w:rsidDel="00000000" w:rsidP="00000000" w:rsidRDefault="00000000" w:rsidRPr="00000000" w14:paraId="0000006A">
      <w:pPr>
        <w:spacing w:after="120" w:before="120" w:lineRule="auto"/>
        <w:ind w:firstLine="567"/>
        <w:jc w:val="both"/>
        <w:rPr>
          <w:b w:val="1"/>
          <w:color w:val="000000"/>
          <w:sz w:val="28"/>
          <w:szCs w:val="28"/>
        </w:rPr>
      </w:pPr>
      <w:r w:rsidDel="00000000" w:rsidR="00000000" w:rsidRPr="00000000">
        <w:rPr>
          <w:b w:val="1"/>
          <w:color w:val="000000"/>
          <w:sz w:val="28"/>
          <w:szCs w:val="28"/>
          <w:highlight w:val="yellow"/>
          <w:rtl w:val="0"/>
        </w:rPr>
        <w:t xml:space="preserve">VIII. PHÁP LUẬT</w:t>
      </w:r>
      <w:r w:rsidDel="00000000" w:rsidR="00000000" w:rsidRPr="00000000">
        <w:rPr>
          <w:rtl w:val="0"/>
        </w:rPr>
      </w:r>
    </w:p>
    <w:p w:rsidR="00000000" w:rsidDel="00000000" w:rsidP="00000000" w:rsidRDefault="00000000" w:rsidRPr="00000000" w14:paraId="0000006B">
      <w:pPr>
        <w:spacing w:after="120" w:before="120" w:lineRule="auto"/>
        <w:jc w:val="center"/>
        <w:rPr>
          <w:b w:val="1"/>
          <w:sz w:val="28"/>
          <w:szCs w:val="28"/>
        </w:rPr>
      </w:pPr>
      <w:r w:rsidDel="00000000" w:rsidR="00000000" w:rsidRPr="00000000">
        <w:rPr>
          <w:b w:val="1"/>
          <w:sz w:val="28"/>
          <w:szCs w:val="28"/>
          <w:rtl w:val="0"/>
        </w:rPr>
        <w:t xml:space="preserve">Những chính sách có hiệu lực trong tháng 3/2024</w:t>
      </w:r>
    </w:p>
    <w:p w:rsidR="00000000" w:rsidDel="00000000" w:rsidP="00000000" w:rsidRDefault="00000000" w:rsidRPr="00000000" w14:paraId="0000006C">
      <w:pPr>
        <w:spacing w:after="120" w:before="120" w:lineRule="auto"/>
        <w:ind w:firstLine="567"/>
        <w:rPr>
          <w:b w:val="1"/>
          <w:sz w:val="28"/>
          <w:szCs w:val="28"/>
        </w:rPr>
      </w:pPr>
      <w:r w:rsidDel="00000000" w:rsidR="00000000" w:rsidRPr="00000000">
        <w:rPr>
          <w:b w:val="1"/>
          <w:sz w:val="28"/>
          <w:szCs w:val="28"/>
          <w:rtl w:val="0"/>
        </w:rPr>
        <w:t xml:space="preserve">1. Chuẩn cơ sở giáo dục đại học gồm 6 tiêu chuẩn</w:t>
      </w:r>
    </w:p>
    <w:p w:rsidR="00000000" w:rsidDel="00000000" w:rsidP="00000000" w:rsidRDefault="00000000" w:rsidRPr="00000000" w14:paraId="0000006D">
      <w:pPr>
        <w:spacing w:after="120" w:before="120" w:lineRule="auto"/>
        <w:ind w:firstLine="567"/>
        <w:jc w:val="both"/>
        <w:rPr>
          <w:sz w:val="28"/>
          <w:szCs w:val="28"/>
        </w:rPr>
      </w:pPr>
      <w:r w:rsidDel="00000000" w:rsidR="00000000" w:rsidRPr="00000000">
        <w:rPr>
          <w:sz w:val="28"/>
          <w:szCs w:val="28"/>
          <w:rtl w:val="0"/>
        </w:rPr>
        <w:t xml:space="preserve">Bộ Giáo dục và Đào tạo ban hành Thông tư số 01/2024/TT-BGDĐT quy định Chuẩn cơ sở giáo dục đại học bao gồm các tiêu chuẩn, tiêu chí là các yêu cầu tối thiểu về điều kiện bảo đảm chất lượng và chỉ số hoạt động của một cơ sở giáo dục đại học.</w:t>
      </w:r>
    </w:p>
    <w:p w:rsidR="00000000" w:rsidDel="00000000" w:rsidP="00000000" w:rsidRDefault="00000000" w:rsidRPr="00000000" w14:paraId="0000006E">
      <w:pPr>
        <w:spacing w:after="120" w:before="120" w:lineRule="auto"/>
        <w:ind w:firstLine="567"/>
        <w:jc w:val="both"/>
        <w:rPr>
          <w:sz w:val="28"/>
          <w:szCs w:val="28"/>
        </w:rPr>
      </w:pPr>
      <w:r w:rsidDel="00000000" w:rsidR="00000000" w:rsidRPr="00000000">
        <w:rPr>
          <w:sz w:val="28"/>
          <w:szCs w:val="28"/>
          <w:highlight w:val="white"/>
          <w:rtl w:val="0"/>
        </w:rPr>
        <w:t xml:space="preserve">Theo Thông tư, mục đích sử dụng Chuẩn cơ sở giáo dục đại học là cơ sở để thực hiện quy hoạch, sắp xếp mạng lưới cơ sở giáo dục đại học; đánh giá và giám sát các điều kiện bảo đảm chất lượng, việc thực hiện trách nhiệm giải trình của các cơ sở giáo dục đại học theo quy định của pháp luật.</w:t>
      </w:r>
      <w:r w:rsidDel="00000000" w:rsidR="00000000" w:rsidRPr="00000000">
        <w:rPr>
          <w:rtl w:val="0"/>
        </w:rPr>
      </w:r>
    </w:p>
    <w:p w:rsidR="00000000" w:rsidDel="00000000" w:rsidP="00000000" w:rsidRDefault="00000000" w:rsidRPr="00000000" w14:paraId="0000006F">
      <w:pPr>
        <w:spacing w:after="120" w:before="120" w:lineRule="auto"/>
        <w:ind w:firstLine="567"/>
        <w:jc w:val="both"/>
        <w:rPr>
          <w:b w:val="1"/>
          <w:sz w:val="28"/>
          <w:szCs w:val="28"/>
        </w:rPr>
      </w:pPr>
      <w:r w:rsidDel="00000000" w:rsidR="00000000" w:rsidRPr="00000000">
        <w:rPr>
          <w:b w:val="1"/>
          <w:sz w:val="28"/>
          <w:szCs w:val="28"/>
          <w:rtl w:val="0"/>
        </w:rPr>
        <w:t xml:space="preserve">Chuẩn cơ sở giáo dục đại học bao gồm 6 tiêu chuẩn với 20 tiêu chí</w:t>
      </w:r>
    </w:p>
    <w:p w:rsidR="00000000" w:rsidDel="00000000" w:rsidP="00000000" w:rsidRDefault="00000000" w:rsidRPr="00000000" w14:paraId="00000070">
      <w:pPr>
        <w:spacing w:after="120" w:before="120" w:lineRule="auto"/>
        <w:ind w:firstLine="567"/>
        <w:jc w:val="both"/>
        <w:rPr>
          <w:sz w:val="28"/>
          <w:szCs w:val="28"/>
        </w:rPr>
      </w:pPr>
      <w:r w:rsidDel="00000000" w:rsidR="00000000" w:rsidRPr="00000000">
        <w:rPr>
          <w:sz w:val="28"/>
          <w:szCs w:val="28"/>
          <w:rtl w:val="0"/>
        </w:rPr>
        <w:t xml:space="preserve">Chuẩn cơ sở giáo dục đại học bao gồm 6 tiêu chuẩn với 20 tiêu chí. Các tiêu chí được đánh giá qua các chỉ số theo hướng dẫn tại phần IV, với các số liệu được chốt tại thời điểm ngày 31 tháng 12 của năm báo cáo và hoàn thiện chậm nhất vào ngày 31 tháng 3 của năm sau liền kề năm báo cáo.</w:t>
      </w:r>
    </w:p>
    <w:p w:rsidR="00000000" w:rsidDel="00000000" w:rsidP="00000000" w:rsidRDefault="00000000" w:rsidRPr="00000000" w14:paraId="00000071">
      <w:pPr>
        <w:spacing w:after="120" w:before="120" w:lineRule="auto"/>
        <w:ind w:firstLine="567"/>
        <w:jc w:val="both"/>
        <w:rPr>
          <w:b w:val="1"/>
          <w:sz w:val="28"/>
          <w:szCs w:val="28"/>
        </w:rPr>
      </w:pPr>
      <w:r w:rsidDel="00000000" w:rsidR="00000000" w:rsidRPr="00000000">
        <w:rPr>
          <w:b w:val="1"/>
          <w:sz w:val="28"/>
          <w:szCs w:val="28"/>
          <w:rtl w:val="0"/>
        </w:rPr>
        <w:t xml:space="preserve">Tiêu chuẩn 1: Tổ chức và quản trị</w:t>
      </w:r>
    </w:p>
    <w:p w:rsidR="00000000" w:rsidDel="00000000" w:rsidP="00000000" w:rsidRDefault="00000000" w:rsidRPr="00000000" w14:paraId="00000072">
      <w:pPr>
        <w:spacing w:after="120" w:before="120" w:lineRule="auto"/>
        <w:ind w:firstLine="567"/>
        <w:jc w:val="both"/>
        <w:rPr>
          <w:sz w:val="28"/>
          <w:szCs w:val="28"/>
        </w:rPr>
      </w:pPr>
      <w:r w:rsidDel="00000000" w:rsidR="00000000" w:rsidRPr="00000000">
        <w:rPr>
          <w:sz w:val="28"/>
          <w:szCs w:val="28"/>
          <w:rtl w:val="0"/>
        </w:rPr>
        <w:t xml:space="preserve">Cơ sở giáo dục đại học có tổ chức bộ máy ổn định, hệ thống quản trị hiệu quả, minh bạch với các tiêu chí gồm: Các vị trí lãnh đạo chủ chốt được kiện toàn kịp thời, thời gian khuyết đồng thời 2 vị trí không quá 6 tháng; Chiến lược, kế hoạch phát triển của cơ sở giáo dục đại học được ban hành, triển khai và giám sát hiệu quả qua bộ chỉ số hoạt động chính, bảo đảm hằng năm có ít nhất 50% các chỉ số hoạt động chính được cải thiện.</w:t>
      </w:r>
    </w:p>
    <w:p w:rsidR="00000000" w:rsidDel="00000000" w:rsidP="00000000" w:rsidRDefault="00000000" w:rsidRPr="00000000" w14:paraId="00000073">
      <w:pPr>
        <w:spacing w:after="120" w:before="120" w:lineRule="auto"/>
        <w:ind w:firstLine="567"/>
        <w:jc w:val="both"/>
        <w:rPr>
          <w:b w:val="1"/>
          <w:sz w:val="28"/>
          <w:szCs w:val="28"/>
        </w:rPr>
      </w:pPr>
      <w:r w:rsidDel="00000000" w:rsidR="00000000" w:rsidRPr="00000000">
        <w:rPr>
          <w:b w:val="1"/>
          <w:sz w:val="28"/>
          <w:szCs w:val="28"/>
          <w:rtl w:val="0"/>
        </w:rPr>
        <w:t xml:space="preserve">Tiêu chuẩn 2: Giảng viên</w:t>
      </w:r>
    </w:p>
    <w:p w:rsidR="00000000" w:rsidDel="00000000" w:rsidP="00000000" w:rsidRDefault="00000000" w:rsidRPr="00000000" w14:paraId="00000074">
      <w:pPr>
        <w:spacing w:after="120" w:before="120" w:lineRule="auto"/>
        <w:ind w:firstLine="567"/>
        <w:jc w:val="both"/>
        <w:rPr>
          <w:sz w:val="28"/>
          <w:szCs w:val="28"/>
        </w:rPr>
      </w:pPr>
      <w:r w:rsidDel="00000000" w:rsidR="00000000" w:rsidRPr="00000000">
        <w:rPr>
          <w:sz w:val="28"/>
          <w:szCs w:val="28"/>
          <w:rtl w:val="0"/>
        </w:rPr>
        <w:t xml:space="preserve">Cơ sở giáo dục đại học có đội ngũ giảng viên đáp ứng yêu cầu về số lượng, trình độ và quỹ thời gian để bảo đảm chất lượng giảng dạy và nghiên cứu với các tiêu chí: Tỷ lệ người học quy đổi theo trình độ, lĩnh vực và hình thức đào tạo trên giảng viên toàn thời gian không lớn hơn 40%; Tỷ lệ giảng viên cơ hữu trong độ tuổi lao động trên giảng viên toàn thời gian không thấp hơn 70%.</w:t>
      </w:r>
    </w:p>
    <w:p w:rsidR="00000000" w:rsidDel="00000000" w:rsidP="00000000" w:rsidRDefault="00000000" w:rsidRPr="00000000" w14:paraId="00000075">
      <w:pPr>
        <w:spacing w:after="120" w:before="120" w:lineRule="auto"/>
        <w:ind w:firstLine="567"/>
        <w:jc w:val="both"/>
        <w:rPr>
          <w:b w:val="1"/>
          <w:sz w:val="28"/>
          <w:szCs w:val="28"/>
        </w:rPr>
      </w:pPr>
      <w:r w:rsidDel="00000000" w:rsidR="00000000" w:rsidRPr="00000000">
        <w:rPr>
          <w:b w:val="1"/>
          <w:sz w:val="28"/>
          <w:szCs w:val="28"/>
          <w:rtl w:val="0"/>
        </w:rPr>
        <w:t xml:space="preserve">Tiêu chuẩn 3: Cơ sở vật chất</w:t>
      </w:r>
    </w:p>
    <w:p w:rsidR="00000000" w:rsidDel="00000000" w:rsidP="00000000" w:rsidRDefault="00000000" w:rsidRPr="00000000" w14:paraId="00000076">
      <w:pPr>
        <w:spacing w:after="120" w:before="120" w:lineRule="auto"/>
        <w:ind w:firstLine="567"/>
        <w:jc w:val="both"/>
        <w:rPr>
          <w:sz w:val="28"/>
          <w:szCs w:val="28"/>
        </w:rPr>
      </w:pPr>
      <w:r w:rsidDel="00000000" w:rsidR="00000000" w:rsidRPr="00000000">
        <w:rPr>
          <w:sz w:val="28"/>
          <w:szCs w:val="28"/>
          <w:rtl w:val="0"/>
        </w:rPr>
        <w:t xml:space="preserve">Cơ sở giáo dục đại học có khuôn viên, cơ sở vật chất, hệ thống thông tin và học liệu đáp ứng yêu cầu bảo đảm chất lượng giảng dạy, học tập và nghiên cứu với các tiêu chí: Từ năm 2030, diện tích đất (có hệ số theo vị trí khuôn viên) tính bình quân trên một người học chính quy quy đổi theo trình độ và lĩnh vực đào tạo không nhỏ hơn 25 m2; Thư viện, trung tâm học liệu có đủ giáo trình, sách chuyên khảo và học liệu khác theo yêu cầu của chương trình đào tạo.</w:t>
      </w:r>
    </w:p>
    <w:p w:rsidR="00000000" w:rsidDel="00000000" w:rsidP="00000000" w:rsidRDefault="00000000" w:rsidRPr="00000000" w14:paraId="00000077">
      <w:pPr>
        <w:spacing w:after="120" w:before="120" w:lineRule="auto"/>
        <w:ind w:firstLine="567"/>
        <w:jc w:val="both"/>
        <w:rPr>
          <w:b w:val="1"/>
          <w:sz w:val="28"/>
          <w:szCs w:val="28"/>
        </w:rPr>
      </w:pPr>
      <w:r w:rsidDel="00000000" w:rsidR="00000000" w:rsidRPr="00000000">
        <w:rPr>
          <w:b w:val="1"/>
          <w:sz w:val="28"/>
          <w:szCs w:val="28"/>
          <w:rtl w:val="0"/>
        </w:rPr>
        <w:t xml:space="preserve">Tiêu chuẩn 4: Tài chính</w:t>
      </w:r>
    </w:p>
    <w:p w:rsidR="00000000" w:rsidDel="00000000" w:rsidP="00000000" w:rsidRDefault="00000000" w:rsidRPr="00000000" w14:paraId="00000078">
      <w:pPr>
        <w:spacing w:after="120" w:before="120" w:lineRule="auto"/>
        <w:ind w:firstLine="567"/>
        <w:jc w:val="both"/>
        <w:rPr>
          <w:sz w:val="28"/>
          <w:szCs w:val="28"/>
        </w:rPr>
      </w:pPr>
      <w:r w:rsidDel="00000000" w:rsidR="00000000" w:rsidRPr="00000000">
        <w:rPr>
          <w:sz w:val="28"/>
          <w:szCs w:val="28"/>
          <w:rtl w:val="0"/>
        </w:rPr>
        <w:t xml:space="preserve">Cơ sở giáo dục đại học duy trì được cân đối tài chính, hiệu quả hoạt động và khả năng phát triển bền vững gồm một số tiêu chí như: Biên độ hoạt động, được xác định bằng chênh lệch thu chi trên tổng thu, tính trung bình 3 năm gần nhất nằm trong phạm vi từ 0% đến 30%.</w:t>
      </w:r>
    </w:p>
    <w:p w:rsidR="00000000" w:rsidDel="00000000" w:rsidP="00000000" w:rsidRDefault="00000000" w:rsidRPr="00000000" w14:paraId="00000079">
      <w:pPr>
        <w:spacing w:after="120" w:before="120" w:lineRule="auto"/>
        <w:ind w:firstLine="567"/>
        <w:jc w:val="both"/>
        <w:rPr>
          <w:b w:val="1"/>
          <w:sz w:val="28"/>
          <w:szCs w:val="28"/>
        </w:rPr>
      </w:pPr>
      <w:r w:rsidDel="00000000" w:rsidR="00000000" w:rsidRPr="00000000">
        <w:rPr>
          <w:b w:val="1"/>
          <w:sz w:val="28"/>
          <w:szCs w:val="28"/>
          <w:rtl w:val="0"/>
        </w:rPr>
        <w:t xml:space="preserve">Tiêu chuẩn 5: Tuyển sinh và đào tạo</w:t>
      </w:r>
    </w:p>
    <w:p w:rsidR="00000000" w:rsidDel="00000000" w:rsidP="00000000" w:rsidRDefault="00000000" w:rsidRPr="00000000" w14:paraId="0000007A">
      <w:pPr>
        <w:spacing w:after="120" w:before="120" w:lineRule="auto"/>
        <w:ind w:firstLine="567"/>
        <w:jc w:val="both"/>
        <w:rPr>
          <w:sz w:val="28"/>
          <w:szCs w:val="28"/>
        </w:rPr>
      </w:pPr>
      <w:r w:rsidDel="00000000" w:rsidR="00000000" w:rsidRPr="00000000">
        <w:rPr>
          <w:sz w:val="28"/>
          <w:szCs w:val="28"/>
          <w:rtl w:val="0"/>
        </w:rPr>
        <w:t xml:space="preserve">Cơ sở giáo dục đại học duy trì được chất lượng và hiệu quả về tuyển sinh, đào tạo và hỗ trợ người học với tiêu chí: Tỷ lệ nhập học trên số chỉ tiêu công bố trong kế hoạch tuyển sinh hằng năm, tính trung bình 3 năm gần nhất không thấp hơn 50%; quy mô đào tạo không sụt giảm quá 30% so với 3 năm trước, trừ trường hợp việc giảm quy mô nằm trong định hướng phát triển của cơ sở giáo dục đại học.</w:t>
      </w:r>
    </w:p>
    <w:p w:rsidR="00000000" w:rsidDel="00000000" w:rsidP="00000000" w:rsidRDefault="00000000" w:rsidRPr="00000000" w14:paraId="0000007B">
      <w:pPr>
        <w:spacing w:after="120" w:before="120" w:lineRule="auto"/>
        <w:ind w:firstLine="567"/>
        <w:jc w:val="both"/>
        <w:rPr>
          <w:b w:val="1"/>
          <w:sz w:val="28"/>
          <w:szCs w:val="28"/>
        </w:rPr>
      </w:pPr>
      <w:r w:rsidDel="00000000" w:rsidR="00000000" w:rsidRPr="00000000">
        <w:rPr>
          <w:b w:val="1"/>
          <w:sz w:val="28"/>
          <w:szCs w:val="28"/>
          <w:rtl w:val="0"/>
        </w:rPr>
        <w:t xml:space="preserve">Tiêu chuẩn 6: Nghiên cứu và đổi mới sáng tạo</w:t>
      </w:r>
    </w:p>
    <w:p w:rsidR="00000000" w:rsidDel="00000000" w:rsidP="00000000" w:rsidRDefault="00000000" w:rsidRPr="00000000" w14:paraId="0000007C">
      <w:pPr>
        <w:spacing w:after="120" w:before="120" w:lineRule="auto"/>
        <w:ind w:firstLine="567"/>
        <w:jc w:val="both"/>
        <w:rPr>
          <w:sz w:val="28"/>
          <w:szCs w:val="28"/>
        </w:rPr>
      </w:pPr>
      <w:r w:rsidDel="00000000" w:rsidR="00000000" w:rsidRPr="00000000">
        <w:rPr>
          <w:sz w:val="28"/>
          <w:szCs w:val="28"/>
          <w:rtl w:val="0"/>
        </w:rPr>
        <w:t xml:space="preserve">Cơ sở giáo dục đại học có năng lực nghiên cứu và đổi mới sáng tạo, thể hiện qua nguồn thu từ các hoạt động này và kết quả công bố khoa học với tiêu chí: Tỉ trọng thu từ các hoạt động khoa học và công nghệ trên tổng thu của cơ sở giáo dục đại học có đào tạo tiến sĩ (có tính trọng số theo lĩnh vực), tính trung bình trong 3 năm gần nhất không thấp hơn 5%.</w:t>
      </w:r>
    </w:p>
    <w:p w:rsidR="00000000" w:rsidDel="00000000" w:rsidP="00000000" w:rsidRDefault="00000000" w:rsidRPr="00000000" w14:paraId="0000007D">
      <w:pPr>
        <w:spacing w:after="120" w:before="120" w:lineRule="auto"/>
        <w:ind w:firstLine="567"/>
        <w:jc w:val="both"/>
        <w:rPr>
          <w:sz w:val="28"/>
          <w:szCs w:val="28"/>
        </w:rPr>
      </w:pPr>
      <w:r w:rsidDel="00000000" w:rsidR="00000000" w:rsidRPr="00000000">
        <w:rPr>
          <w:sz w:val="28"/>
          <w:szCs w:val="28"/>
          <w:rtl w:val="0"/>
        </w:rPr>
        <w:t xml:space="preserve">Từ 2025, công bố kết quả Chuẩn cơ sở giáo dục đại học trước 30/6 hằng năm</w:t>
      </w:r>
    </w:p>
    <w:p w:rsidR="00000000" w:rsidDel="00000000" w:rsidP="00000000" w:rsidRDefault="00000000" w:rsidRPr="00000000" w14:paraId="0000007E">
      <w:pPr>
        <w:spacing w:after="120" w:before="120" w:lineRule="auto"/>
        <w:ind w:firstLine="567"/>
        <w:jc w:val="both"/>
        <w:rPr>
          <w:sz w:val="28"/>
          <w:szCs w:val="28"/>
        </w:rPr>
      </w:pPr>
      <w:r w:rsidDel="00000000" w:rsidR="00000000" w:rsidRPr="00000000">
        <w:rPr>
          <w:sz w:val="28"/>
          <w:szCs w:val="28"/>
          <w:rtl w:val="0"/>
        </w:rPr>
        <w:t xml:space="preserve">Theo Thông tư, Bộ Giáo dục và Đào tạo công bố kết quả thực hiện Chuẩn cơ sở giáo dục đại học của các cơ sở giáo dục đại học trước ngày 30 tháng 6 hằng năm, bắt đầu từ năm 2025 cho năm báo cáo trước liền kề.</w:t>
      </w:r>
    </w:p>
    <w:p w:rsidR="00000000" w:rsidDel="00000000" w:rsidP="00000000" w:rsidRDefault="00000000" w:rsidRPr="00000000" w14:paraId="0000007F">
      <w:pPr>
        <w:spacing w:after="120" w:before="120" w:lineRule="auto"/>
        <w:ind w:firstLine="567"/>
        <w:jc w:val="both"/>
        <w:rPr>
          <w:sz w:val="28"/>
          <w:szCs w:val="28"/>
        </w:rPr>
      </w:pPr>
      <w:r w:rsidDel="00000000" w:rsidR="00000000" w:rsidRPr="00000000">
        <w:rPr>
          <w:sz w:val="28"/>
          <w:szCs w:val="28"/>
          <w:rtl w:val="0"/>
        </w:rPr>
        <w:t xml:space="preserve">Cơ sở giáo dục đại học cung cấp, cập nhập đầy đủ, chính xác và nhất quán số liệu phục vụ việc xác định các chỉ số và đánh giá mức độ đáp ứng các tiêu chí của Chuẩn cơ sở giáo dục đại học vào hệ thống cơ sở dữ liệu về giáo dục đại học. Thời điểm chốt số liệu là ngày 31 tháng 12 hằng năm; đối với số liệu về tài chính, thời điểm chốt số liệu là ngày 31 tháng 3 của năm tiếp theo.</w:t>
      </w:r>
    </w:p>
    <w:p w:rsidR="00000000" w:rsidDel="00000000" w:rsidP="00000000" w:rsidRDefault="00000000" w:rsidRPr="00000000" w14:paraId="00000080">
      <w:pPr>
        <w:spacing w:after="120" w:before="120" w:lineRule="auto"/>
        <w:ind w:firstLine="567"/>
        <w:jc w:val="both"/>
        <w:rPr>
          <w:sz w:val="28"/>
          <w:szCs w:val="28"/>
        </w:rPr>
      </w:pPr>
      <w:r w:rsidDel="00000000" w:rsidR="00000000" w:rsidRPr="00000000">
        <w:rPr>
          <w:sz w:val="28"/>
          <w:szCs w:val="28"/>
          <w:rtl w:val="0"/>
        </w:rPr>
        <w:t xml:space="preserve">Đồng thời thực hiện các biện pháp cần thiết để thường xuyên giám sát, cải tiến chất lượng và hiệu quả hoạt động giáo dục đại học, bảo đảm đạt được tất cả tiêu chuẩn, tiêu chí của Chuẩn cơ sở giáo dục đại học thuộc phạm vi áp dụng cho cơ sở giáo dục đại học từ năm 2025.</w:t>
      </w:r>
    </w:p>
    <w:p w:rsidR="00000000" w:rsidDel="00000000" w:rsidP="00000000" w:rsidRDefault="00000000" w:rsidRPr="00000000" w14:paraId="00000081">
      <w:pPr>
        <w:spacing w:after="120" w:before="120" w:lineRule="auto"/>
        <w:ind w:firstLine="567"/>
        <w:jc w:val="both"/>
        <w:rPr>
          <w:sz w:val="28"/>
          <w:szCs w:val="28"/>
        </w:rPr>
      </w:pPr>
      <w:r w:rsidDel="00000000" w:rsidR="00000000" w:rsidRPr="00000000">
        <w:rPr>
          <w:sz w:val="28"/>
          <w:szCs w:val="28"/>
          <w:rtl w:val="0"/>
        </w:rPr>
        <w:t xml:space="preserve">Thông tư này có hiệu lực thi hành kể từ ngày 22/03/2024.</w:t>
      </w:r>
    </w:p>
    <w:p w:rsidR="00000000" w:rsidDel="00000000" w:rsidP="00000000" w:rsidRDefault="00000000" w:rsidRPr="00000000" w14:paraId="00000082">
      <w:pPr>
        <w:spacing w:after="120" w:before="120" w:lineRule="auto"/>
        <w:ind w:firstLine="567"/>
        <w:jc w:val="right"/>
        <w:rPr>
          <w:b w:val="1"/>
          <w:sz w:val="28"/>
          <w:szCs w:val="28"/>
        </w:rPr>
      </w:pPr>
      <w:r w:rsidDel="00000000" w:rsidR="00000000" w:rsidRPr="00000000">
        <w:rPr>
          <w:b w:val="1"/>
          <w:sz w:val="28"/>
          <w:szCs w:val="28"/>
          <w:rtl w:val="0"/>
        </w:rPr>
        <w:t xml:space="preserve">Nguồn Báo Điện tử Chính phủ</w:t>
      </w:r>
    </w:p>
    <w:p w:rsidR="00000000" w:rsidDel="00000000" w:rsidP="00000000" w:rsidRDefault="00000000" w:rsidRPr="00000000" w14:paraId="00000083">
      <w:pPr>
        <w:spacing w:after="120" w:before="120" w:lineRule="auto"/>
        <w:ind w:firstLine="567"/>
        <w:jc w:val="right"/>
        <w:rPr>
          <w:sz w:val="28"/>
          <w:szCs w:val="28"/>
        </w:rPr>
      </w:pPr>
      <w:hyperlink r:id="rId25">
        <w:r w:rsidDel="00000000" w:rsidR="00000000" w:rsidRPr="00000000">
          <w:rPr>
            <w:color w:val="0000ff"/>
            <w:sz w:val="28"/>
            <w:szCs w:val="28"/>
            <w:u w:val="single"/>
            <w:rtl w:val="0"/>
          </w:rPr>
          <w:t xml:space="preserve">https://baochinhphu.vn/chuan-co-so-giao-duc-dai-hoc-gom-6-tieu-chuan-10224021609550872.htm</w:t>
        </w:r>
      </w:hyperlink>
      <w:r w:rsidDel="00000000" w:rsidR="00000000" w:rsidRPr="00000000">
        <w:rPr>
          <w:rtl w:val="0"/>
        </w:rPr>
      </w:r>
    </w:p>
    <w:p w:rsidR="00000000" w:rsidDel="00000000" w:rsidP="00000000" w:rsidRDefault="00000000" w:rsidRPr="00000000" w14:paraId="00000084">
      <w:pPr>
        <w:spacing w:after="120" w:before="120" w:lineRule="auto"/>
        <w:ind w:firstLine="567"/>
        <w:jc w:val="both"/>
        <w:rPr>
          <w:b w:val="1"/>
          <w:sz w:val="28"/>
          <w:szCs w:val="28"/>
        </w:rPr>
      </w:pPr>
      <w:r w:rsidDel="00000000" w:rsidR="00000000" w:rsidRPr="00000000">
        <w:rPr>
          <w:rtl w:val="0"/>
        </w:rPr>
      </w:r>
    </w:p>
    <w:p w:rsidR="00000000" w:rsidDel="00000000" w:rsidP="00000000" w:rsidRDefault="00000000" w:rsidRPr="00000000" w14:paraId="00000085">
      <w:pPr>
        <w:spacing w:after="120" w:before="120" w:lineRule="auto"/>
        <w:ind w:firstLine="567"/>
        <w:jc w:val="both"/>
        <w:rPr>
          <w:b w:val="1"/>
          <w:sz w:val="28"/>
          <w:szCs w:val="28"/>
        </w:rPr>
      </w:pPr>
      <w:r w:rsidDel="00000000" w:rsidR="00000000" w:rsidRPr="00000000">
        <w:rPr>
          <w:b w:val="1"/>
          <w:sz w:val="28"/>
          <w:szCs w:val="28"/>
          <w:rtl w:val="0"/>
        </w:rPr>
        <w:t xml:space="preserve">2. Kiểm tra chất lượng hàng hóa lưu thông trên thị trường khi phát hiện nhãn hàng hóa không đúng quy định</w:t>
      </w:r>
    </w:p>
    <w:p w:rsidR="00000000" w:rsidDel="00000000" w:rsidP="00000000" w:rsidRDefault="00000000" w:rsidRPr="00000000" w14:paraId="00000086">
      <w:pPr>
        <w:spacing w:after="120" w:before="120" w:lineRule="auto"/>
        <w:ind w:firstLine="567"/>
        <w:jc w:val="both"/>
        <w:rPr>
          <w:sz w:val="28"/>
          <w:szCs w:val="28"/>
        </w:rPr>
      </w:pPr>
      <w:r w:rsidDel="00000000" w:rsidR="00000000" w:rsidRPr="00000000">
        <w:rPr>
          <w:sz w:val="28"/>
          <w:szCs w:val="28"/>
          <w:rtl w:val="0"/>
        </w:rPr>
        <w:t xml:space="preserve">Bộ Khoa học và Công nghệ đã ban hành Thông tư 01/2024/TT-BKHCN quy định kiểm tra nhà nước về chất lượng hàng hóa lưu thông trên thị trường.</w:t>
      </w:r>
    </w:p>
    <w:p w:rsidR="00000000" w:rsidDel="00000000" w:rsidP="00000000" w:rsidRDefault="00000000" w:rsidRPr="00000000" w14:paraId="00000087">
      <w:pPr>
        <w:spacing w:after="120" w:before="120" w:lineRule="auto"/>
        <w:ind w:firstLine="567"/>
        <w:jc w:val="both"/>
        <w:rPr>
          <w:sz w:val="28"/>
          <w:szCs w:val="28"/>
        </w:rPr>
      </w:pPr>
      <w:r w:rsidDel="00000000" w:rsidR="00000000" w:rsidRPr="00000000">
        <w:rPr>
          <w:sz w:val="28"/>
          <w:szCs w:val="28"/>
          <w:rtl w:val="0"/>
        </w:rPr>
        <w:t xml:space="preserve">Thông tư này quy định về nội dung, trình tự và tổ chức thực hiện kiểm tra nhà nước về chất lượng hàng hóa lưu thông trên thị trường.</w:t>
      </w:r>
    </w:p>
    <w:p w:rsidR="00000000" w:rsidDel="00000000" w:rsidP="00000000" w:rsidRDefault="00000000" w:rsidRPr="00000000" w14:paraId="00000088">
      <w:pPr>
        <w:spacing w:after="120" w:before="120" w:lineRule="auto"/>
        <w:ind w:firstLine="567"/>
        <w:jc w:val="both"/>
        <w:rPr>
          <w:b w:val="1"/>
          <w:sz w:val="28"/>
          <w:szCs w:val="28"/>
        </w:rPr>
      </w:pPr>
      <w:r w:rsidDel="00000000" w:rsidR="00000000" w:rsidRPr="00000000">
        <w:rPr>
          <w:b w:val="1"/>
          <w:sz w:val="28"/>
          <w:szCs w:val="28"/>
          <w:rtl w:val="0"/>
        </w:rPr>
        <w:t xml:space="preserve">Căn cứ kiểm tra về chất lượng hàng hóa lưu thông trên thị trường</w:t>
      </w:r>
    </w:p>
    <w:p w:rsidR="00000000" w:rsidDel="00000000" w:rsidP="00000000" w:rsidRDefault="00000000" w:rsidRPr="00000000" w14:paraId="00000089">
      <w:pPr>
        <w:spacing w:after="120" w:before="120" w:lineRule="auto"/>
        <w:ind w:firstLine="567"/>
        <w:jc w:val="both"/>
        <w:rPr>
          <w:sz w:val="28"/>
          <w:szCs w:val="28"/>
        </w:rPr>
      </w:pPr>
      <w:r w:rsidDel="00000000" w:rsidR="00000000" w:rsidRPr="00000000">
        <w:rPr>
          <w:sz w:val="28"/>
          <w:szCs w:val="28"/>
          <w:rtl w:val="0"/>
        </w:rPr>
        <w:t xml:space="preserve">Theo Thông tư quy định, các căn cứ kiểm tra về chất lượng hàng hóa lưu thông trên thị trường bao gồm:</w:t>
      </w:r>
    </w:p>
    <w:p w:rsidR="00000000" w:rsidDel="00000000" w:rsidP="00000000" w:rsidRDefault="00000000" w:rsidRPr="00000000" w14:paraId="0000008A">
      <w:pPr>
        <w:spacing w:after="120" w:before="120" w:lineRule="auto"/>
        <w:ind w:firstLine="567"/>
        <w:jc w:val="both"/>
        <w:rPr>
          <w:sz w:val="28"/>
          <w:szCs w:val="28"/>
        </w:rPr>
      </w:pPr>
      <w:r w:rsidDel="00000000" w:rsidR="00000000" w:rsidRPr="00000000">
        <w:rPr>
          <w:sz w:val="28"/>
          <w:szCs w:val="28"/>
          <w:rtl w:val="0"/>
        </w:rPr>
        <w:t xml:space="preserve">Thông tin, cảnh báo về hàng hóa lưu thông trên thị trường không phù hợp với các điều kiện quy định tại Điều 38 Luật Chất lượng sản phẩm, hàng hóa; thông tin phản ánh dưới mọi hình thức của tổ chức, cá nhân trong nước và ngoài nước về dấu hiệu vi phạm chất lượng sản phẩm, hàng hóa, nhãn hàng hóa.</w:t>
      </w:r>
    </w:p>
    <w:p w:rsidR="00000000" w:rsidDel="00000000" w:rsidP="00000000" w:rsidRDefault="00000000" w:rsidRPr="00000000" w14:paraId="0000008B">
      <w:pPr>
        <w:spacing w:after="120" w:before="120" w:lineRule="auto"/>
        <w:ind w:firstLine="567"/>
        <w:jc w:val="both"/>
        <w:rPr>
          <w:sz w:val="28"/>
          <w:szCs w:val="28"/>
        </w:rPr>
      </w:pPr>
      <w:r w:rsidDel="00000000" w:rsidR="00000000" w:rsidRPr="00000000">
        <w:rPr>
          <w:sz w:val="28"/>
          <w:szCs w:val="28"/>
          <w:rtl w:val="0"/>
        </w:rPr>
        <w:t xml:space="preserve">Kết quả khảo sát hoặc kiểm tra chất lượng hàng hóa lưu thông trên thị trường phát hiện hàng hóa có nhãn hàng hóa không đúng quy định hoặc có dấu hiệu chất lượng không phù hợp với tiêu chuẩn công bố áp dụng, quy chuẩn kỹ thuật tương ứng.</w:t>
      </w:r>
    </w:p>
    <w:p w:rsidR="00000000" w:rsidDel="00000000" w:rsidP="00000000" w:rsidRDefault="00000000" w:rsidRPr="00000000" w14:paraId="0000008C">
      <w:pPr>
        <w:spacing w:after="120" w:before="120" w:lineRule="auto"/>
        <w:ind w:firstLine="567"/>
        <w:jc w:val="both"/>
        <w:rPr>
          <w:sz w:val="28"/>
          <w:szCs w:val="28"/>
        </w:rPr>
      </w:pPr>
      <w:r w:rsidDel="00000000" w:rsidR="00000000" w:rsidRPr="00000000">
        <w:rPr>
          <w:sz w:val="28"/>
          <w:szCs w:val="28"/>
          <w:rtl w:val="0"/>
        </w:rPr>
        <w:t xml:space="preserve">Theo yêu cầu quản lý hoặc đề nghị của cơ quan, tổ chức, cá nhân có thẩm quyền về chất lượng sản phẩm, hàng hóa chuyển đến.</w:t>
      </w:r>
    </w:p>
    <w:p w:rsidR="00000000" w:rsidDel="00000000" w:rsidP="00000000" w:rsidRDefault="00000000" w:rsidRPr="00000000" w14:paraId="0000008D">
      <w:pPr>
        <w:spacing w:after="120" w:before="120" w:lineRule="auto"/>
        <w:ind w:firstLine="567"/>
        <w:jc w:val="both"/>
        <w:rPr>
          <w:sz w:val="28"/>
          <w:szCs w:val="28"/>
        </w:rPr>
      </w:pPr>
      <w:r w:rsidDel="00000000" w:rsidR="00000000" w:rsidRPr="00000000">
        <w:rPr>
          <w:sz w:val="28"/>
          <w:szCs w:val="28"/>
          <w:rtl w:val="0"/>
        </w:rPr>
        <w:t xml:space="preserve">Theo kế hoạch kiểm tra hằng năm được cấp có thẩm quyền phê duyệt.</w:t>
      </w:r>
    </w:p>
    <w:p w:rsidR="00000000" w:rsidDel="00000000" w:rsidP="00000000" w:rsidRDefault="00000000" w:rsidRPr="00000000" w14:paraId="0000008E">
      <w:pPr>
        <w:spacing w:after="120" w:before="120" w:lineRule="auto"/>
        <w:ind w:firstLine="567"/>
        <w:jc w:val="both"/>
        <w:rPr>
          <w:b w:val="1"/>
          <w:sz w:val="28"/>
          <w:szCs w:val="28"/>
        </w:rPr>
      </w:pPr>
      <w:r w:rsidDel="00000000" w:rsidR="00000000" w:rsidRPr="00000000">
        <w:rPr>
          <w:rtl w:val="0"/>
        </w:rPr>
      </w:r>
    </w:p>
    <w:p w:rsidR="00000000" w:rsidDel="00000000" w:rsidP="00000000" w:rsidRDefault="00000000" w:rsidRPr="00000000" w14:paraId="0000008F">
      <w:pPr>
        <w:spacing w:after="120" w:before="120" w:lineRule="auto"/>
        <w:ind w:firstLine="567"/>
        <w:jc w:val="both"/>
        <w:rPr>
          <w:b w:val="1"/>
          <w:sz w:val="28"/>
          <w:szCs w:val="28"/>
        </w:rPr>
      </w:pPr>
      <w:r w:rsidDel="00000000" w:rsidR="00000000" w:rsidRPr="00000000">
        <w:rPr>
          <w:b w:val="1"/>
          <w:sz w:val="28"/>
          <w:szCs w:val="28"/>
          <w:rtl w:val="0"/>
        </w:rPr>
        <w:t xml:space="preserve">Nội dung kiểm tra chất lượng hàng hóa</w:t>
      </w:r>
    </w:p>
    <w:p w:rsidR="00000000" w:rsidDel="00000000" w:rsidP="00000000" w:rsidRDefault="00000000" w:rsidRPr="00000000" w14:paraId="00000090">
      <w:pPr>
        <w:spacing w:after="120" w:before="120" w:lineRule="auto"/>
        <w:ind w:firstLine="567"/>
        <w:jc w:val="both"/>
        <w:rPr>
          <w:sz w:val="28"/>
          <w:szCs w:val="28"/>
        </w:rPr>
      </w:pPr>
      <w:r w:rsidDel="00000000" w:rsidR="00000000" w:rsidRPr="00000000">
        <w:rPr>
          <w:sz w:val="28"/>
          <w:szCs w:val="28"/>
          <w:rtl w:val="0"/>
        </w:rPr>
        <w:t xml:space="preserve">Thông tư quy định cụ thể nội dung kiểm tra chất lượng sản phẩm hàng hóa. Trong đó, kiểm tra thông tin hàng hóa gồm: Kiểm tra nhãn hàng hóa và tài liệu kèm theo mà quy định buộc phải có; kiểm tra tiêu chuẩn công bố áp dụng, dấu hợp chuẩn, dấu hợp quy theo quy định; kiểm tra mã số, mã vạch, truy xuất nguồn gốc sản phẩm, hàng hóa theo quy định.</w:t>
      </w:r>
    </w:p>
    <w:p w:rsidR="00000000" w:rsidDel="00000000" w:rsidP="00000000" w:rsidRDefault="00000000" w:rsidRPr="00000000" w14:paraId="00000091">
      <w:pPr>
        <w:spacing w:after="120" w:before="120" w:lineRule="auto"/>
        <w:ind w:firstLine="567"/>
        <w:jc w:val="both"/>
        <w:rPr>
          <w:sz w:val="28"/>
          <w:szCs w:val="28"/>
        </w:rPr>
      </w:pPr>
      <w:r w:rsidDel="00000000" w:rsidR="00000000" w:rsidRPr="00000000">
        <w:rPr>
          <w:sz w:val="28"/>
          <w:szCs w:val="28"/>
          <w:rtl w:val="0"/>
        </w:rPr>
        <w:t xml:space="preserve">Kiểm tra chất lượng hàng hóa, kiểm tra sự phù hợp của hàng hóa so với quy chuẩn kỹ thuật, tiêu chuẩn công bố áp dụng, nhãn hàng hóa và tài liệu kèm theo; kiểm tra các nội dung khác liên quan đến chất lượng hàng hoá.</w:t>
      </w:r>
    </w:p>
    <w:p w:rsidR="00000000" w:rsidDel="00000000" w:rsidP="00000000" w:rsidRDefault="00000000" w:rsidRPr="00000000" w14:paraId="00000092">
      <w:pPr>
        <w:spacing w:after="120" w:before="120" w:lineRule="auto"/>
        <w:ind w:firstLine="567"/>
        <w:jc w:val="both"/>
        <w:rPr>
          <w:sz w:val="28"/>
          <w:szCs w:val="28"/>
        </w:rPr>
      </w:pPr>
      <w:r w:rsidDel="00000000" w:rsidR="00000000" w:rsidRPr="00000000">
        <w:rPr>
          <w:sz w:val="28"/>
          <w:szCs w:val="28"/>
          <w:rtl w:val="0"/>
        </w:rPr>
        <w:t xml:space="preserve">Trong quá trình kiểm tra, trường hợp hàng hóa có dấu hiệu không bảo đảm chất lượng thì Trưởng đoàn kiểm tra quyết định lấy mẫu theo quy định.</w:t>
      </w:r>
    </w:p>
    <w:p w:rsidR="00000000" w:rsidDel="00000000" w:rsidP="00000000" w:rsidRDefault="00000000" w:rsidRPr="00000000" w14:paraId="00000093">
      <w:pPr>
        <w:spacing w:after="120" w:before="120" w:lineRule="auto"/>
        <w:ind w:firstLine="567"/>
        <w:jc w:val="both"/>
        <w:rPr>
          <w:sz w:val="28"/>
          <w:szCs w:val="28"/>
        </w:rPr>
      </w:pPr>
      <w:r w:rsidDel="00000000" w:rsidR="00000000" w:rsidRPr="00000000">
        <w:rPr>
          <w:sz w:val="28"/>
          <w:szCs w:val="28"/>
          <w:rtl w:val="0"/>
        </w:rPr>
        <w:t xml:space="preserve">Đối với hàng hóa kinh doanh trong hoạt động thương mại điện tử, ngoài kiểm tra theo quy định, Đoàn kiểm tra tiến hành so sánh tính thống nhất của các thông tin trên các trang thông tin điện tử với thực tế của hàng hóa được kiểm tra.</w:t>
      </w:r>
    </w:p>
    <w:p w:rsidR="00000000" w:rsidDel="00000000" w:rsidP="00000000" w:rsidRDefault="00000000" w:rsidRPr="00000000" w14:paraId="00000094">
      <w:pPr>
        <w:spacing w:after="120" w:before="120" w:lineRule="auto"/>
        <w:ind w:firstLine="567"/>
        <w:jc w:val="both"/>
        <w:rPr>
          <w:sz w:val="28"/>
          <w:szCs w:val="28"/>
        </w:rPr>
      </w:pPr>
      <w:r w:rsidDel="00000000" w:rsidR="00000000" w:rsidRPr="00000000">
        <w:rPr>
          <w:sz w:val="28"/>
          <w:szCs w:val="28"/>
          <w:rtl w:val="0"/>
        </w:rPr>
        <w:t xml:space="preserve">Thông tư có hiệu lực thi hành từ 3/3/2024.</w:t>
      </w:r>
    </w:p>
    <w:p w:rsidR="00000000" w:rsidDel="00000000" w:rsidP="00000000" w:rsidRDefault="00000000" w:rsidRPr="00000000" w14:paraId="00000095">
      <w:pPr>
        <w:spacing w:after="120" w:before="120" w:lineRule="auto"/>
        <w:ind w:firstLine="567"/>
        <w:jc w:val="right"/>
        <w:rPr>
          <w:b w:val="1"/>
          <w:sz w:val="28"/>
          <w:szCs w:val="28"/>
        </w:rPr>
      </w:pPr>
      <w:r w:rsidDel="00000000" w:rsidR="00000000" w:rsidRPr="00000000">
        <w:rPr>
          <w:b w:val="1"/>
          <w:sz w:val="28"/>
          <w:szCs w:val="28"/>
          <w:rtl w:val="0"/>
        </w:rPr>
        <w:t xml:space="preserve">Nguồn Báo Điện tử Chính phủ</w:t>
      </w:r>
    </w:p>
    <w:p w:rsidR="00000000" w:rsidDel="00000000" w:rsidP="00000000" w:rsidRDefault="00000000" w:rsidRPr="00000000" w14:paraId="00000096">
      <w:pPr>
        <w:spacing w:after="120" w:before="120" w:lineRule="auto"/>
        <w:ind w:firstLine="567"/>
        <w:jc w:val="right"/>
        <w:rPr>
          <w:sz w:val="28"/>
          <w:szCs w:val="28"/>
        </w:rPr>
      </w:pPr>
      <w:hyperlink r:id="rId26">
        <w:r w:rsidDel="00000000" w:rsidR="00000000" w:rsidRPr="00000000">
          <w:rPr>
            <w:color w:val="0000ff"/>
            <w:sz w:val="28"/>
            <w:szCs w:val="28"/>
            <w:u w:val="single"/>
            <w:rtl w:val="0"/>
          </w:rPr>
          <w:t xml:space="preserve">https://baochinhphu.vn/kiem-tra-chat-luong-hang-hoa-luu-thong-tren-thi-truong-khi-phat-hien-nhan-hang-hoa-khong-dung-quy-dinh-102240219101324395.htm</w:t>
        </w:r>
      </w:hyperlink>
      <w:r w:rsidDel="00000000" w:rsidR="00000000" w:rsidRPr="00000000">
        <w:rPr>
          <w:rtl w:val="0"/>
        </w:rPr>
      </w:r>
    </w:p>
    <w:p w:rsidR="00000000" w:rsidDel="00000000" w:rsidP="00000000" w:rsidRDefault="00000000" w:rsidRPr="00000000" w14:paraId="00000097">
      <w:pPr>
        <w:spacing w:after="120" w:before="120" w:lineRule="auto"/>
        <w:ind w:firstLine="567"/>
        <w:jc w:val="right"/>
        <w:rPr>
          <w:sz w:val="28"/>
          <w:szCs w:val="28"/>
        </w:rPr>
      </w:pPr>
      <w:r w:rsidDel="00000000" w:rsidR="00000000" w:rsidRPr="00000000">
        <w:rPr>
          <w:rtl w:val="0"/>
        </w:rPr>
      </w:r>
    </w:p>
    <w:p w:rsidR="00000000" w:rsidDel="00000000" w:rsidP="00000000" w:rsidRDefault="00000000" w:rsidRPr="00000000" w14:paraId="00000098">
      <w:pPr>
        <w:spacing w:after="120" w:before="120" w:lineRule="auto"/>
        <w:ind w:firstLine="567"/>
        <w:rPr>
          <w:b w:val="1"/>
          <w:sz w:val="28"/>
          <w:szCs w:val="28"/>
        </w:rPr>
      </w:pPr>
      <w:r w:rsidDel="00000000" w:rsidR="00000000" w:rsidRPr="00000000">
        <w:rPr>
          <w:b w:val="1"/>
          <w:sz w:val="28"/>
          <w:szCs w:val="28"/>
          <w:rtl w:val="0"/>
        </w:rPr>
        <w:t xml:space="preserve">3. Lệ phí cấp phép khai thác khoáng sản quý hiếm</w:t>
      </w:r>
    </w:p>
    <w:p w:rsidR="00000000" w:rsidDel="00000000" w:rsidP="00000000" w:rsidRDefault="00000000" w:rsidRPr="00000000" w14:paraId="00000099">
      <w:pPr>
        <w:spacing w:after="120" w:before="120" w:lineRule="auto"/>
        <w:ind w:firstLine="567"/>
        <w:jc w:val="both"/>
        <w:rPr>
          <w:sz w:val="28"/>
          <w:szCs w:val="28"/>
        </w:rPr>
      </w:pPr>
      <w:r w:rsidDel="00000000" w:rsidR="00000000" w:rsidRPr="00000000">
        <w:rPr>
          <w:sz w:val="28"/>
          <w:szCs w:val="28"/>
          <w:rtl w:val="0"/>
        </w:rPr>
        <w:t xml:space="preserve">Bộ Tài chính đã ban hành Thông tư số 10/2024/TT-BTC ngày 5/2/2024 quy định mức thu, chế độ thu, nộp, quản lý và sử dụng phí thẩm định đánh giá trữ lượng khoáng sản và lệ phí cấp giấy phép hoạt động khoáng sản.</w:t>
      </w:r>
    </w:p>
    <w:p w:rsidR="00000000" w:rsidDel="00000000" w:rsidP="00000000" w:rsidRDefault="00000000" w:rsidRPr="00000000" w14:paraId="0000009A">
      <w:pPr>
        <w:spacing w:after="120" w:before="120" w:lineRule="auto"/>
        <w:ind w:firstLine="567"/>
        <w:jc w:val="both"/>
        <w:rPr>
          <w:sz w:val="28"/>
          <w:szCs w:val="28"/>
        </w:rPr>
      </w:pPr>
      <w:r w:rsidDel="00000000" w:rsidR="00000000" w:rsidRPr="00000000">
        <w:rPr>
          <w:sz w:val="28"/>
          <w:szCs w:val="28"/>
          <w:rtl w:val="0"/>
        </w:rPr>
        <w:t xml:space="preserve">Thông tư nêu rõ, người nộp lệ phí là tổ chức, cá nhân được cơ quan nhà nước có thẩm quyền cấp giấy phép hoạt động khoáng sản theo quy định của pháp luật về khoáng sản.</w:t>
      </w:r>
    </w:p>
    <w:p w:rsidR="00000000" w:rsidDel="00000000" w:rsidP="00000000" w:rsidRDefault="00000000" w:rsidRPr="00000000" w14:paraId="0000009B">
      <w:pPr>
        <w:spacing w:after="120" w:before="120" w:lineRule="auto"/>
        <w:ind w:firstLine="567"/>
        <w:jc w:val="both"/>
        <w:rPr>
          <w:sz w:val="28"/>
          <w:szCs w:val="28"/>
        </w:rPr>
      </w:pPr>
      <w:r w:rsidDel="00000000" w:rsidR="00000000" w:rsidRPr="00000000">
        <w:rPr>
          <w:sz w:val="28"/>
          <w:szCs w:val="28"/>
          <w:rtl w:val="0"/>
        </w:rPr>
        <w:t xml:space="preserve">Người nộp phí là tổ chức, cá nhân nộp hồ sơ đề nghị phê duyệt trữ lượng khoáng sản cho cơ quan quản lý nhà nước có thẩm quyền thẩm định, phê duyệt trữ lượng báo cáo thăm dò khoáng sản theo quy định của pháp luật về khoáng sản.</w:t>
      </w:r>
    </w:p>
    <w:p w:rsidR="00000000" w:rsidDel="00000000" w:rsidP="00000000" w:rsidRDefault="00000000" w:rsidRPr="00000000" w14:paraId="0000009C">
      <w:pPr>
        <w:spacing w:after="120" w:before="120" w:lineRule="auto"/>
        <w:ind w:firstLine="567"/>
        <w:jc w:val="both"/>
        <w:rPr>
          <w:sz w:val="28"/>
          <w:szCs w:val="28"/>
        </w:rPr>
      </w:pPr>
      <w:r w:rsidDel="00000000" w:rsidR="00000000" w:rsidRPr="00000000">
        <w:rPr>
          <w:sz w:val="28"/>
          <w:szCs w:val="28"/>
          <w:rtl w:val="0"/>
        </w:rPr>
        <w:t xml:space="preserve">Tổ chức thu lệ phí là cơ quan nhà nước có thẩm quyền cấp giấy phép hoạt động khoáng sản theo quy định của pháp luật về khoáng sản. Tổ chức thu phí là cơ quan nhà nước có thẩm quyền thẩm định, phê duyệt trữ lượng báo cáo thăm dò khoáng sản theo quy định.</w:t>
      </w:r>
    </w:p>
    <w:p w:rsidR="00000000" w:rsidDel="00000000" w:rsidP="00000000" w:rsidRDefault="00000000" w:rsidRPr="00000000" w14:paraId="0000009D">
      <w:pPr>
        <w:spacing w:after="120" w:before="120" w:lineRule="auto"/>
        <w:ind w:firstLine="567"/>
        <w:jc w:val="both"/>
        <w:rPr>
          <w:sz w:val="28"/>
          <w:szCs w:val="28"/>
        </w:rPr>
      </w:pPr>
      <w:r w:rsidDel="00000000" w:rsidR="00000000" w:rsidRPr="00000000">
        <w:rPr>
          <w:sz w:val="28"/>
          <w:szCs w:val="28"/>
          <w:rtl w:val="0"/>
        </w:rPr>
        <w:t xml:space="preserve">Mức thu lệ phí cấp giấy phép hoạt động khoáng sản đối với hoạt động thăm dò: Diện tích thăm dò nhỏ hơn 100 ha, mức thu là 4 triệu đồng/giấy phép. Diện tích thăm dò từ 100 ha đến 50.000 ha, mức thu là 10 triệu đồng/giấy phép. Diện tích thăm dò trên 50.000 ha, mức thu là 15 triệu đồng/giấy phép.</w:t>
      </w:r>
    </w:p>
    <w:p w:rsidR="00000000" w:rsidDel="00000000" w:rsidP="00000000" w:rsidRDefault="00000000" w:rsidRPr="00000000" w14:paraId="0000009E">
      <w:pPr>
        <w:spacing w:after="120" w:before="120" w:lineRule="auto"/>
        <w:ind w:firstLine="567"/>
        <w:jc w:val="both"/>
        <w:rPr>
          <w:sz w:val="28"/>
          <w:szCs w:val="28"/>
        </w:rPr>
      </w:pPr>
      <w:r w:rsidDel="00000000" w:rsidR="00000000" w:rsidRPr="00000000">
        <w:rPr>
          <w:sz w:val="28"/>
          <w:szCs w:val="28"/>
          <w:rtl w:val="0"/>
        </w:rPr>
        <w:t xml:space="preserve">Mức thu lệ phí cấp giấy phép hoạt động khoáng sản đối với hoạt động khai thác: Giấy phép khai thác cát, sỏi lòng suối: có công suất khai thác dưới 5.000 m3/năm: 1 triệu đồng/giấy phép; công suất khai thác từ 5.000 m3 đến 10.000 m3/năm: 10 triệu đồng/giấy phép; công suất khai thác trên 10.000 m3/năm: 15 triệu đồng/giấy phép.</w:t>
      </w:r>
    </w:p>
    <w:p w:rsidR="00000000" w:rsidDel="00000000" w:rsidP="00000000" w:rsidRDefault="00000000" w:rsidRPr="00000000" w14:paraId="0000009F">
      <w:pPr>
        <w:spacing w:after="120" w:before="120" w:lineRule="auto"/>
        <w:ind w:firstLine="567"/>
        <w:jc w:val="both"/>
        <w:rPr>
          <w:sz w:val="28"/>
          <w:szCs w:val="28"/>
        </w:rPr>
      </w:pPr>
      <w:r w:rsidDel="00000000" w:rsidR="00000000" w:rsidRPr="00000000">
        <w:rPr>
          <w:sz w:val="28"/>
          <w:szCs w:val="28"/>
          <w:rtl w:val="0"/>
        </w:rPr>
        <w:t xml:space="preserve">Giấy phép khai thác khoáng sản làm vật liệu xây dựng thông thường có diện tích dưới 10 ha và công suất khai thác dưới 100.000 m3/năm: 15 triệu đồng/giấy phép; giấy phép khai thác khoáng sản quý hiếm: 80 triệu đồng/giấy phép; giấy phép khai thác khoáng sản đặc biệt và độc hại: 100 triệu đồng/giấy phép.</w:t>
      </w:r>
    </w:p>
    <w:p w:rsidR="00000000" w:rsidDel="00000000" w:rsidP="00000000" w:rsidRDefault="00000000" w:rsidRPr="00000000" w14:paraId="000000A0">
      <w:pPr>
        <w:spacing w:after="120" w:before="120" w:lineRule="auto"/>
        <w:ind w:firstLine="567"/>
        <w:jc w:val="both"/>
        <w:rPr>
          <w:sz w:val="28"/>
          <w:szCs w:val="28"/>
        </w:rPr>
      </w:pPr>
      <w:r w:rsidDel="00000000" w:rsidR="00000000" w:rsidRPr="00000000">
        <w:rPr>
          <w:sz w:val="28"/>
          <w:szCs w:val="28"/>
          <w:rtl w:val="0"/>
        </w:rPr>
        <w:t xml:space="preserve">Thông tư có hiệu lực thi hành kể từ ngày 21/3/2024.</w:t>
      </w:r>
    </w:p>
    <w:p w:rsidR="00000000" w:rsidDel="00000000" w:rsidP="00000000" w:rsidRDefault="00000000" w:rsidRPr="00000000" w14:paraId="000000A1">
      <w:pPr>
        <w:spacing w:after="120" w:before="120" w:lineRule="auto"/>
        <w:ind w:firstLine="567"/>
        <w:jc w:val="right"/>
        <w:rPr>
          <w:b w:val="1"/>
          <w:sz w:val="28"/>
          <w:szCs w:val="28"/>
        </w:rPr>
      </w:pPr>
      <w:r w:rsidDel="00000000" w:rsidR="00000000" w:rsidRPr="00000000">
        <w:rPr>
          <w:b w:val="1"/>
          <w:sz w:val="28"/>
          <w:szCs w:val="28"/>
          <w:rtl w:val="0"/>
        </w:rPr>
        <w:t xml:space="preserve">Nguồn Thời báo Tài chính</w:t>
      </w:r>
    </w:p>
    <w:p w:rsidR="00000000" w:rsidDel="00000000" w:rsidP="00000000" w:rsidRDefault="00000000" w:rsidRPr="00000000" w14:paraId="000000A2">
      <w:pPr>
        <w:spacing w:after="120" w:before="120" w:lineRule="auto"/>
        <w:ind w:firstLine="567"/>
        <w:jc w:val="right"/>
        <w:rPr>
          <w:sz w:val="28"/>
          <w:szCs w:val="28"/>
        </w:rPr>
      </w:pPr>
      <w:hyperlink r:id="rId27">
        <w:r w:rsidDel="00000000" w:rsidR="00000000" w:rsidRPr="00000000">
          <w:rPr>
            <w:color w:val="0000ff"/>
            <w:sz w:val="28"/>
            <w:szCs w:val="28"/>
            <w:u w:val="single"/>
            <w:rtl w:val="0"/>
          </w:rPr>
          <w:t xml:space="preserve">https://thoibaotaichinhvietnam.vn/nhung-chinh-sach-kinh-te-moi-co-hieu-luc-tu-thang-32024-145436.html</w:t>
        </w:r>
      </w:hyperlink>
      <w:r w:rsidDel="00000000" w:rsidR="00000000" w:rsidRPr="00000000">
        <w:rPr>
          <w:rtl w:val="0"/>
        </w:rPr>
      </w:r>
    </w:p>
    <w:p w:rsidR="00000000" w:rsidDel="00000000" w:rsidP="00000000" w:rsidRDefault="00000000" w:rsidRPr="00000000" w14:paraId="000000A3">
      <w:pPr>
        <w:spacing w:after="120" w:before="120" w:lineRule="auto"/>
        <w:ind w:firstLine="567"/>
        <w:jc w:val="right"/>
        <w:rPr>
          <w:sz w:val="28"/>
          <w:szCs w:val="28"/>
        </w:rPr>
      </w:pPr>
      <w:r w:rsidDel="00000000" w:rsidR="00000000" w:rsidRPr="00000000">
        <w:rPr>
          <w:rtl w:val="0"/>
        </w:rPr>
      </w:r>
    </w:p>
    <w:p w:rsidR="00000000" w:rsidDel="00000000" w:rsidP="00000000" w:rsidRDefault="00000000" w:rsidRPr="00000000" w14:paraId="000000A4">
      <w:pPr>
        <w:spacing w:after="120" w:before="120" w:lineRule="auto"/>
        <w:ind w:firstLine="567"/>
        <w:rPr>
          <w:b w:val="1"/>
          <w:sz w:val="28"/>
          <w:szCs w:val="28"/>
        </w:rPr>
      </w:pPr>
      <w:r w:rsidDel="00000000" w:rsidR="00000000" w:rsidRPr="00000000">
        <w:rPr>
          <w:b w:val="1"/>
          <w:sz w:val="28"/>
          <w:szCs w:val="28"/>
          <w:rtl w:val="0"/>
        </w:rPr>
        <w:t xml:space="preserve">4. Lệ phí cấp phép nhận chìm ở biển</w:t>
      </w:r>
    </w:p>
    <w:p w:rsidR="00000000" w:rsidDel="00000000" w:rsidP="00000000" w:rsidRDefault="00000000" w:rsidRPr="00000000" w14:paraId="000000A5">
      <w:pPr>
        <w:spacing w:after="120" w:before="120" w:lineRule="auto"/>
        <w:ind w:firstLine="567"/>
        <w:jc w:val="both"/>
        <w:rPr>
          <w:sz w:val="28"/>
          <w:szCs w:val="28"/>
        </w:rPr>
      </w:pPr>
      <w:r w:rsidDel="00000000" w:rsidR="00000000" w:rsidRPr="00000000">
        <w:rPr>
          <w:sz w:val="28"/>
          <w:szCs w:val="28"/>
          <w:rtl w:val="0"/>
        </w:rPr>
        <w:t xml:space="preserve">Bộ Tài chính cũng ban hành Thông tư số 8/2024/TT-BTC ngày 5/2/2024 quy định mức thu, chế độ thu, nộp lệ phí cấp giấy phép nhận chìm ở biển.</w:t>
      </w:r>
    </w:p>
    <w:p w:rsidR="00000000" w:rsidDel="00000000" w:rsidP="00000000" w:rsidRDefault="00000000" w:rsidRPr="00000000" w14:paraId="000000A6">
      <w:pPr>
        <w:spacing w:after="120" w:before="120" w:lineRule="auto"/>
        <w:ind w:firstLine="567"/>
        <w:jc w:val="both"/>
        <w:rPr>
          <w:sz w:val="28"/>
          <w:szCs w:val="28"/>
        </w:rPr>
      </w:pPr>
      <w:r w:rsidDel="00000000" w:rsidR="00000000" w:rsidRPr="00000000">
        <w:rPr>
          <w:sz w:val="28"/>
          <w:szCs w:val="28"/>
          <w:rtl w:val="0"/>
        </w:rPr>
        <w:t xml:space="preserve">Thông tư này quy định mức thu, chế độ thu, nộp lệ phí cấp giấy phép nhận chìm ở biển, bao gồm: cấp, cấp lại, gia hạn, sửa đổi, bổ sung giấy phép nhận chìm ở biển.</w:t>
      </w:r>
    </w:p>
    <w:p w:rsidR="00000000" w:rsidDel="00000000" w:rsidP="00000000" w:rsidRDefault="00000000" w:rsidRPr="00000000" w14:paraId="000000A7">
      <w:pPr>
        <w:spacing w:after="120" w:before="120" w:lineRule="auto"/>
        <w:ind w:firstLine="567"/>
        <w:jc w:val="both"/>
        <w:rPr>
          <w:sz w:val="28"/>
          <w:szCs w:val="28"/>
        </w:rPr>
      </w:pPr>
      <w:r w:rsidDel="00000000" w:rsidR="00000000" w:rsidRPr="00000000">
        <w:rPr>
          <w:sz w:val="28"/>
          <w:szCs w:val="28"/>
          <w:rtl w:val="0"/>
        </w:rPr>
        <w:t xml:space="preserve">Tổ chức thu lệ phí là cơ quan có thẩm quyền cấp, cấp lại, gia hạn, sửa đổi, bổ sung giấy phép nhận chìm ở biển theo quy định pháp luật tài nguyên, môi trường biển và hải đảo.</w:t>
      </w:r>
    </w:p>
    <w:p w:rsidR="00000000" w:rsidDel="00000000" w:rsidP="00000000" w:rsidRDefault="00000000" w:rsidRPr="00000000" w14:paraId="000000A8">
      <w:pPr>
        <w:spacing w:after="120" w:before="120" w:lineRule="auto"/>
        <w:ind w:firstLine="567"/>
        <w:jc w:val="both"/>
        <w:rPr>
          <w:sz w:val="28"/>
          <w:szCs w:val="28"/>
        </w:rPr>
      </w:pPr>
      <w:r w:rsidDel="00000000" w:rsidR="00000000" w:rsidRPr="00000000">
        <w:rPr>
          <w:sz w:val="28"/>
          <w:szCs w:val="28"/>
          <w:rtl w:val="0"/>
        </w:rPr>
        <w:t xml:space="preserve">Tổ chức thu lệ phí nộp 100% số tiền lệ phí thu được vào ngân sách nhà nước. Nguồn chi phí trang trải cho việc thu lệ phí được ngân sách nhà nước bố trí trong dự toán của tổ chức thu lệ phí theo chế độ, định mức chi ngân sách nhà nước theo quy định của pháp luật. Tổ chức thu lệ phí thực hiện kê khai, thu, nộp lệ phí theo quy định tại Thông tư số 74/2022/TT-BTC.</w:t>
      </w:r>
    </w:p>
    <w:p w:rsidR="00000000" w:rsidDel="00000000" w:rsidP="00000000" w:rsidRDefault="00000000" w:rsidRPr="00000000" w14:paraId="000000A9">
      <w:pPr>
        <w:spacing w:after="120" w:before="120" w:lineRule="auto"/>
        <w:ind w:firstLine="567"/>
        <w:jc w:val="both"/>
        <w:rPr>
          <w:sz w:val="28"/>
          <w:szCs w:val="28"/>
        </w:rPr>
      </w:pPr>
      <w:r w:rsidDel="00000000" w:rsidR="00000000" w:rsidRPr="00000000">
        <w:rPr>
          <w:sz w:val="28"/>
          <w:szCs w:val="28"/>
          <w:rtl w:val="0"/>
        </w:rPr>
        <w:t xml:space="preserve">Thông tư này có hiệu lực thi hành kể từ ngày 21/3/2024.</w:t>
      </w:r>
    </w:p>
    <w:p w:rsidR="00000000" w:rsidDel="00000000" w:rsidP="00000000" w:rsidRDefault="00000000" w:rsidRPr="00000000" w14:paraId="000000AA">
      <w:pPr>
        <w:spacing w:after="120" w:before="120" w:lineRule="auto"/>
        <w:ind w:firstLine="567"/>
        <w:jc w:val="right"/>
        <w:rPr>
          <w:b w:val="1"/>
          <w:sz w:val="28"/>
          <w:szCs w:val="28"/>
        </w:rPr>
      </w:pPr>
      <w:r w:rsidDel="00000000" w:rsidR="00000000" w:rsidRPr="00000000">
        <w:rPr>
          <w:b w:val="1"/>
          <w:sz w:val="28"/>
          <w:szCs w:val="28"/>
          <w:rtl w:val="0"/>
        </w:rPr>
        <w:t xml:space="preserve">Nguồn Thời báo Tài chính</w:t>
      </w:r>
    </w:p>
    <w:p w:rsidR="00000000" w:rsidDel="00000000" w:rsidP="00000000" w:rsidRDefault="00000000" w:rsidRPr="00000000" w14:paraId="000000AB">
      <w:pPr>
        <w:spacing w:after="120" w:before="120" w:lineRule="auto"/>
        <w:ind w:firstLine="567"/>
        <w:jc w:val="right"/>
        <w:rPr>
          <w:sz w:val="28"/>
          <w:szCs w:val="28"/>
        </w:rPr>
      </w:pPr>
      <w:hyperlink r:id="rId28">
        <w:r w:rsidDel="00000000" w:rsidR="00000000" w:rsidRPr="00000000">
          <w:rPr>
            <w:color w:val="0000ff"/>
            <w:sz w:val="28"/>
            <w:szCs w:val="28"/>
            <w:u w:val="single"/>
            <w:rtl w:val="0"/>
          </w:rPr>
          <w:t xml:space="preserve">https://thoibaotaichinhvietnam.vn/nhung-chinh-sach-kinh-te-moi-co-hieu-luc-tu-thang-32024-145436.html</w:t>
        </w:r>
      </w:hyperlink>
      <w:r w:rsidDel="00000000" w:rsidR="00000000" w:rsidRPr="00000000">
        <w:rPr>
          <w:rtl w:val="0"/>
        </w:rPr>
      </w:r>
    </w:p>
    <w:p w:rsidR="00000000" w:rsidDel="00000000" w:rsidP="00000000" w:rsidRDefault="00000000" w:rsidRPr="00000000" w14:paraId="000000AC">
      <w:pPr>
        <w:spacing w:after="120" w:before="120" w:lineRule="auto"/>
        <w:ind w:firstLine="567"/>
        <w:jc w:val="right"/>
        <w:rPr>
          <w:sz w:val="28"/>
          <w:szCs w:val="28"/>
        </w:rPr>
      </w:pPr>
      <w:r w:rsidDel="00000000" w:rsidR="00000000" w:rsidRPr="00000000">
        <w:rPr>
          <w:rtl w:val="0"/>
        </w:rPr>
      </w:r>
    </w:p>
    <w:p w:rsidR="00000000" w:rsidDel="00000000" w:rsidP="00000000" w:rsidRDefault="00000000" w:rsidRPr="00000000" w14:paraId="000000AD">
      <w:pPr>
        <w:spacing w:after="120" w:before="120" w:lineRule="auto"/>
        <w:ind w:firstLine="567"/>
        <w:rPr>
          <w:b w:val="1"/>
          <w:color w:val="333333"/>
          <w:sz w:val="28"/>
          <w:szCs w:val="28"/>
        </w:rPr>
      </w:pPr>
      <w:r w:rsidDel="00000000" w:rsidR="00000000" w:rsidRPr="00000000">
        <w:rPr>
          <w:b w:val="1"/>
          <w:color w:val="333333"/>
          <w:sz w:val="28"/>
          <w:szCs w:val="28"/>
          <w:rtl w:val="0"/>
        </w:rPr>
        <w:t xml:space="preserve">5. Thu phí khai thác sử dụng tài liệu địa chất, khoáng sản</w:t>
      </w:r>
    </w:p>
    <w:p w:rsidR="00000000" w:rsidDel="00000000" w:rsidP="00000000" w:rsidRDefault="00000000" w:rsidRPr="00000000" w14:paraId="000000AE">
      <w:pPr>
        <w:spacing w:after="120" w:before="120" w:lineRule="auto"/>
        <w:ind w:firstLine="567"/>
        <w:jc w:val="both"/>
        <w:rPr>
          <w:sz w:val="28"/>
          <w:szCs w:val="28"/>
        </w:rPr>
      </w:pPr>
      <w:r w:rsidDel="00000000" w:rsidR="00000000" w:rsidRPr="00000000">
        <w:rPr>
          <w:sz w:val="28"/>
          <w:szCs w:val="28"/>
          <w:rtl w:val="0"/>
        </w:rPr>
        <w:t xml:space="preserve">Ngày 5/2/2024, Bộ Tài chính đã ban hành Thông tư số 11/2024/TT-BTC quy định mức thu, chế độ thu, nộp, quản lý và sử dụng phí khai thác và sử dụng tài liệu địa chất, khoáng sản.</w:t>
      </w:r>
    </w:p>
    <w:p w:rsidR="00000000" w:rsidDel="00000000" w:rsidP="00000000" w:rsidRDefault="00000000" w:rsidRPr="00000000" w14:paraId="000000AF">
      <w:pPr>
        <w:spacing w:after="120" w:before="120" w:lineRule="auto"/>
        <w:ind w:firstLine="567"/>
        <w:jc w:val="both"/>
        <w:rPr>
          <w:sz w:val="28"/>
          <w:szCs w:val="28"/>
        </w:rPr>
      </w:pPr>
      <w:r w:rsidDel="00000000" w:rsidR="00000000" w:rsidRPr="00000000">
        <w:rPr>
          <w:sz w:val="28"/>
          <w:szCs w:val="28"/>
          <w:rtl w:val="0"/>
        </w:rPr>
        <w:t xml:space="preserve">Theo Thông tư, tổ chức thu phí là các cơ quan có thẩm quyền cung cấp tài liệu địa chất, khoáng sản theo quy định của pháp luật.</w:t>
      </w:r>
    </w:p>
    <w:p w:rsidR="00000000" w:rsidDel="00000000" w:rsidP="00000000" w:rsidRDefault="00000000" w:rsidRPr="00000000" w14:paraId="000000B0">
      <w:pPr>
        <w:spacing w:after="120" w:before="120" w:lineRule="auto"/>
        <w:ind w:firstLine="567"/>
        <w:jc w:val="both"/>
        <w:rPr>
          <w:sz w:val="28"/>
          <w:szCs w:val="28"/>
        </w:rPr>
      </w:pPr>
      <w:r w:rsidDel="00000000" w:rsidR="00000000" w:rsidRPr="00000000">
        <w:rPr>
          <w:sz w:val="28"/>
          <w:szCs w:val="28"/>
          <w:rtl w:val="0"/>
        </w:rPr>
        <w:t xml:space="preserve">Người nộp phí thực hiện nộp phí khi nhận kết quả tài liệu địa chất, khoáng sản từ cơ quan cung cấp tài liệu địa chất, khoáng sản; phí nộp cho tổ chức thu phí theo hình thức quy định tại Thông tư số 74/2022/TT-BTC của Bộ trưởng Bộ Tài chính.</w:t>
      </w:r>
    </w:p>
    <w:p w:rsidR="00000000" w:rsidDel="00000000" w:rsidP="00000000" w:rsidRDefault="00000000" w:rsidRPr="00000000" w14:paraId="000000B1">
      <w:pPr>
        <w:spacing w:after="120" w:before="120" w:lineRule="auto"/>
        <w:ind w:firstLine="567"/>
        <w:jc w:val="both"/>
        <w:rPr>
          <w:sz w:val="28"/>
          <w:szCs w:val="28"/>
        </w:rPr>
      </w:pPr>
      <w:r w:rsidDel="00000000" w:rsidR="00000000" w:rsidRPr="00000000">
        <w:rPr>
          <w:sz w:val="28"/>
          <w:szCs w:val="28"/>
          <w:rtl w:val="0"/>
        </w:rPr>
        <w:t xml:space="preserve">Tổ chức thu phí được trích để lại 60% số tiền phí thu được để trang trải chi phí cho hoạt động cung cấp dịch vụ, thu phí theo quy định tại khoản 4 Điều 1 Nghị định số 82/2023/NĐ-CP của Chính phủ sửa đổi, bổ sung một số điều của Nghị định số 120/2016/NĐ-CP quy định chi tiết và hướng dẫn thi hành một số điều của Luật Phí và lệ phí và nộp 40% số tiền phí thu được vào ngân sách nhà nước.</w:t>
      </w:r>
    </w:p>
    <w:p w:rsidR="00000000" w:rsidDel="00000000" w:rsidP="00000000" w:rsidRDefault="00000000" w:rsidRPr="00000000" w14:paraId="000000B2">
      <w:pPr>
        <w:spacing w:after="120" w:before="120" w:lineRule="auto"/>
        <w:ind w:firstLine="567"/>
        <w:jc w:val="both"/>
        <w:rPr>
          <w:sz w:val="28"/>
          <w:szCs w:val="28"/>
        </w:rPr>
      </w:pPr>
      <w:r w:rsidDel="00000000" w:rsidR="00000000" w:rsidRPr="00000000">
        <w:rPr>
          <w:sz w:val="28"/>
          <w:szCs w:val="28"/>
          <w:rtl w:val="0"/>
        </w:rPr>
        <w:t xml:space="preserve">Trường hợp tổ chức thu phí là cơ quan nhà nước không thuộc diện được khoán chi phí hoạt động từ nguồn thu phí theo quy định tại khoản 3 Điều 1 Nghị định số 82/2023/NĐ-CP nộp toàn bộ tiền phí thu được vào ngân sách nhà nước. Nguồn chi phí trang trải cho hoạt động cung cấp dịch vụ, thu phí do ngân sách nhà nước bố trí trong dự toán của tổ chức thu theo chế độ, định mức chi ngân sách nhà nước theo quy định của pháp luật.</w:t>
      </w:r>
    </w:p>
    <w:p w:rsidR="00000000" w:rsidDel="00000000" w:rsidP="00000000" w:rsidRDefault="00000000" w:rsidRPr="00000000" w14:paraId="000000B3">
      <w:pPr>
        <w:spacing w:after="120" w:before="120" w:lineRule="auto"/>
        <w:ind w:firstLine="567"/>
        <w:jc w:val="both"/>
        <w:rPr>
          <w:sz w:val="28"/>
          <w:szCs w:val="28"/>
        </w:rPr>
      </w:pPr>
      <w:r w:rsidDel="00000000" w:rsidR="00000000" w:rsidRPr="00000000">
        <w:rPr>
          <w:sz w:val="28"/>
          <w:szCs w:val="28"/>
          <w:rtl w:val="0"/>
        </w:rPr>
        <w:t xml:space="preserve">Thông tư này có hiệu lực thi hành kể từ ngày 21/3/2024.</w:t>
      </w:r>
    </w:p>
    <w:p w:rsidR="00000000" w:rsidDel="00000000" w:rsidP="00000000" w:rsidRDefault="00000000" w:rsidRPr="00000000" w14:paraId="000000B4">
      <w:pPr>
        <w:spacing w:after="120" w:before="120" w:lineRule="auto"/>
        <w:ind w:firstLine="567"/>
        <w:jc w:val="right"/>
        <w:rPr>
          <w:b w:val="1"/>
          <w:sz w:val="28"/>
          <w:szCs w:val="28"/>
        </w:rPr>
      </w:pPr>
      <w:r w:rsidDel="00000000" w:rsidR="00000000" w:rsidRPr="00000000">
        <w:rPr>
          <w:b w:val="1"/>
          <w:sz w:val="28"/>
          <w:szCs w:val="28"/>
          <w:rtl w:val="0"/>
        </w:rPr>
        <w:t xml:space="preserve">Nguồn Thời báo Tài chính</w:t>
      </w:r>
    </w:p>
    <w:p w:rsidR="00000000" w:rsidDel="00000000" w:rsidP="00000000" w:rsidRDefault="00000000" w:rsidRPr="00000000" w14:paraId="000000B5">
      <w:pPr>
        <w:spacing w:after="120" w:before="120" w:lineRule="auto"/>
        <w:ind w:firstLine="567"/>
        <w:jc w:val="right"/>
        <w:rPr>
          <w:sz w:val="28"/>
          <w:szCs w:val="28"/>
        </w:rPr>
      </w:pPr>
      <w:hyperlink r:id="rId29">
        <w:r w:rsidDel="00000000" w:rsidR="00000000" w:rsidRPr="00000000">
          <w:rPr>
            <w:color w:val="0000ff"/>
            <w:sz w:val="28"/>
            <w:szCs w:val="28"/>
            <w:u w:val="single"/>
            <w:rtl w:val="0"/>
          </w:rPr>
          <w:t xml:space="preserve">https://thoibaotaichinhvietnam.vn/nhung-chinh-sach-kinh-te-moi-co-hieu-luc-tu-thang-32024-145436.html</w:t>
        </w:r>
      </w:hyperlink>
      <w:r w:rsidDel="00000000" w:rsidR="00000000" w:rsidRPr="00000000">
        <w:rPr>
          <w:rtl w:val="0"/>
        </w:rPr>
      </w:r>
    </w:p>
    <w:p w:rsidR="00000000" w:rsidDel="00000000" w:rsidP="00000000" w:rsidRDefault="00000000" w:rsidRPr="00000000" w14:paraId="000000B6">
      <w:pPr>
        <w:spacing w:after="120" w:before="120" w:lineRule="auto"/>
        <w:ind w:firstLine="567"/>
        <w:jc w:val="right"/>
        <w:rPr>
          <w:b w:val="1"/>
          <w:sz w:val="28"/>
          <w:szCs w:val="28"/>
        </w:rPr>
      </w:pPr>
      <w:r w:rsidDel="00000000" w:rsidR="00000000" w:rsidRPr="00000000">
        <w:rPr>
          <w:rtl w:val="0"/>
        </w:rPr>
      </w:r>
    </w:p>
    <w:p w:rsidR="00000000" w:rsidDel="00000000" w:rsidP="00000000" w:rsidRDefault="00000000" w:rsidRPr="00000000" w14:paraId="000000B7">
      <w:pPr>
        <w:spacing w:after="120" w:before="120" w:lineRule="auto"/>
        <w:ind w:firstLine="567"/>
        <w:rPr>
          <w:b w:val="1"/>
          <w:sz w:val="28"/>
          <w:szCs w:val="28"/>
        </w:rPr>
      </w:pPr>
      <w:bookmarkStart w:colFirst="0" w:colLast="0" w:name="_heading=h.gjdgxs" w:id="0"/>
      <w:bookmarkEnd w:id="0"/>
      <w:r w:rsidDel="00000000" w:rsidR="00000000" w:rsidRPr="00000000">
        <w:rPr>
          <w:b w:val="1"/>
          <w:sz w:val="28"/>
          <w:szCs w:val="28"/>
          <w:highlight w:val="yellow"/>
          <w:rtl w:val="0"/>
        </w:rPr>
        <w:t xml:space="preserve">IX. THƯ GIÃN</w:t>
      </w:r>
      <w:r w:rsidDel="00000000" w:rsidR="00000000" w:rsidRPr="00000000">
        <w:rPr>
          <w:rtl w:val="0"/>
        </w:rPr>
      </w:r>
    </w:p>
    <w:p w:rsidR="00000000" w:rsidDel="00000000" w:rsidP="00000000" w:rsidRDefault="00000000" w:rsidRPr="00000000" w14:paraId="000000B8">
      <w:pPr>
        <w:shd w:fill="ffffff" w:val="clear"/>
        <w:jc w:val="center"/>
        <w:rPr>
          <w:b w:val="1"/>
          <w:color w:val="000000"/>
          <w:sz w:val="28"/>
          <w:szCs w:val="28"/>
        </w:rPr>
      </w:pPr>
      <w:r w:rsidDel="00000000" w:rsidR="00000000" w:rsidRPr="00000000">
        <w:rPr>
          <w:b w:val="1"/>
          <w:color w:val="000000"/>
          <w:sz w:val="28"/>
          <w:szCs w:val="28"/>
          <w:rtl w:val="0"/>
        </w:rPr>
        <w:t xml:space="preserve">Chuyện cảm động ít biết về Bác Hồ khởi xướng Tết Trồng cây 60 năm về trước</w:t>
      </w:r>
    </w:p>
    <w:p w:rsidR="00000000" w:rsidDel="00000000" w:rsidP="00000000" w:rsidRDefault="00000000" w:rsidRPr="00000000" w14:paraId="000000B9">
      <w:pPr>
        <w:shd w:fill="ffffff" w:val="clear"/>
        <w:spacing w:after="120" w:before="120" w:lineRule="auto"/>
        <w:ind w:firstLine="567"/>
        <w:jc w:val="both"/>
        <w:rPr>
          <w:color w:val="000000"/>
          <w:sz w:val="28"/>
          <w:szCs w:val="28"/>
        </w:rPr>
      </w:pPr>
      <w:r w:rsidDel="00000000" w:rsidR="00000000" w:rsidRPr="00000000">
        <w:rPr>
          <w:color w:val="000000"/>
          <w:sz w:val="28"/>
          <w:szCs w:val="28"/>
          <w:rtl w:val="0"/>
        </w:rPr>
        <w:t xml:space="preserve">Mùa xuân Kỷ Hợi 1959 cách đây vừa tròn 60 năm, Bác Hồ đã phát động Tết Trồng cây với tư tưởng là một cuộc cách mạng cảnh quan thiên nhiên, môi trường sinh thái góp phần làm cho “phong cảnh nước ta ngày càng tươi đẹp”, “đời sống vật chất và tinh thần của nhân dân ta ngày càng được cải thiện”…</w:t>
      </w:r>
    </w:p>
    <w:p w:rsidR="00000000" w:rsidDel="00000000" w:rsidP="00000000" w:rsidRDefault="00000000" w:rsidRPr="00000000" w14:paraId="000000BA">
      <w:pPr>
        <w:shd w:fill="ffffff" w:val="clear"/>
        <w:spacing w:after="120" w:before="120" w:lineRule="auto"/>
        <w:ind w:firstLine="567"/>
        <w:jc w:val="both"/>
        <w:rPr>
          <w:color w:val="000000"/>
          <w:sz w:val="28"/>
          <w:szCs w:val="28"/>
        </w:rPr>
      </w:pPr>
      <w:r w:rsidDel="00000000" w:rsidR="00000000" w:rsidRPr="00000000">
        <w:rPr>
          <w:color w:val="000000"/>
          <w:sz w:val="28"/>
          <w:szCs w:val="28"/>
          <w:rtl w:val="0"/>
        </w:rPr>
        <w:t xml:space="preserve">Với Bác Hồ, trồng cây không chỉ là công việc nông lâm đơn thuần, mà còn có ý nghĩa sâu sắc là giáo dục đạo đức lao động cho nhân dân; đặc biệt là giáo dục tình yêu thiên nhiên, ý thức bảo vệ môi trường sinh thái; lối sống hòa đồng giữa con người với thiên nhiên của người Việt đã được trao truyền bao thế hệ.</w:t>
      </w:r>
    </w:p>
    <w:p w:rsidR="00000000" w:rsidDel="00000000" w:rsidP="00000000" w:rsidRDefault="00000000" w:rsidRPr="00000000" w14:paraId="000000BB">
      <w:pPr>
        <w:shd w:fill="ffffff" w:val="clear"/>
        <w:spacing w:after="120" w:before="120" w:lineRule="auto"/>
        <w:ind w:firstLine="567"/>
        <w:jc w:val="both"/>
        <w:rPr>
          <w:color w:val="000000"/>
          <w:sz w:val="28"/>
          <w:szCs w:val="28"/>
        </w:rPr>
      </w:pPr>
      <w:r w:rsidDel="00000000" w:rsidR="00000000" w:rsidRPr="00000000">
        <w:rPr>
          <w:color w:val="000000"/>
          <w:sz w:val="28"/>
          <w:szCs w:val="28"/>
          <w:rtl w:val="0"/>
        </w:rPr>
        <w:t xml:space="preserve">Để định hướng về phong trào Tết Trồng cây, Bác Hồ đã có 15 bài viết, bài nói có liên quan. Trong bài nói tại lớp học chính trị của giáo viên cấp II, cấp III toàn miền Bắc vào ngày 14/9/1958, Bác đã xác định rõ việc trồng cây cũng giống như việc trồng người là việc làm xuất phát từ lợi ích thiết thực trước mắt cũng như lâu dài nhằm phục vụ cuộc sống: “Vì lợi ích mười năm thì phải trồng cây. Vì lợi ích trăm năm thì phải trồng người”. Người cho rằng, đó là một nhiệm vụ nặng nề, nhưng rất vẻ vang.</w:t>
      </w:r>
    </w:p>
    <w:p w:rsidR="00000000" w:rsidDel="00000000" w:rsidP="00000000" w:rsidRDefault="00000000" w:rsidRPr="00000000" w14:paraId="000000BC">
      <w:pPr>
        <w:shd w:fill="ffffff" w:val="clear"/>
        <w:rPr>
          <w:color w:val="000000"/>
          <w:sz w:val="28"/>
          <w:szCs w:val="28"/>
        </w:rPr>
      </w:pPr>
      <w:r w:rsidDel="00000000" w:rsidR="00000000" w:rsidRPr="00000000">
        <w:rPr>
          <w:color w:val="000000"/>
          <w:sz w:val="28"/>
          <w:szCs w:val="28"/>
          <w:rtl w:val="0"/>
        </w:rPr>
        <w:t xml:space="preserve">Xem chi tiết tại: </w:t>
      </w:r>
      <w:hyperlink r:id="rId30">
        <w:r w:rsidDel="00000000" w:rsidR="00000000" w:rsidRPr="00000000">
          <w:rPr>
            <w:color w:val="0000ff"/>
            <w:sz w:val="28"/>
            <w:szCs w:val="28"/>
            <w:u w:val="single"/>
            <w:rtl w:val="0"/>
          </w:rPr>
          <w:t xml:space="preserve">https://www.nguoiduatin.vn/chuyen-cam-dong-it-biet-ve-bac-ho-khoi-xuong-tet-trong-cay-60-nam-ve-truoc-a420936.html?gidzl=Tp-14uZKc21_88CJWSEO9dahWHAPm9udDIkC6vYNbtapV8L4ofMP93ShqaEQnfj_PYM7IJFEsYe4Yz2TBW</w:t>
        </w:r>
      </w:hyperlink>
      <w:r w:rsidDel="00000000" w:rsidR="00000000" w:rsidRPr="00000000">
        <w:rPr>
          <w:color w:val="000000"/>
          <w:sz w:val="28"/>
          <w:szCs w:val="28"/>
          <w:rtl w:val="0"/>
        </w:rPr>
        <w:t xml:space="preserve"> </w:t>
      </w:r>
    </w:p>
    <w:p w:rsidR="00000000" w:rsidDel="00000000" w:rsidP="00000000" w:rsidRDefault="00000000" w:rsidRPr="00000000" w14:paraId="000000BD">
      <w:pPr>
        <w:rPr>
          <w:sz w:val="10"/>
          <w:szCs w:val="10"/>
        </w:rPr>
      </w:pPr>
      <w:r w:rsidDel="00000000" w:rsidR="00000000" w:rsidRPr="00000000">
        <w:rPr>
          <w:rtl w:val="0"/>
        </w:rPr>
      </w:r>
    </w:p>
    <w:p w:rsidR="00000000" w:rsidDel="00000000" w:rsidP="00000000" w:rsidRDefault="00000000" w:rsidRPr="00000000" w14:paraId="000000BE">
      <w:pPr>
        <w:rPr>
          <w:b w:val="1"/>
          <w:color w:val="2e2e2e"/>
          <w:sz w:val="28"/>
          <w:szCs w:val="28"/>
        </w:rPr>
      </w:pPr>
      <w:r w:rsidDel="00000000" w:rsidR="00000000" w:rsidRPr="00000000">
        <w:rPr>
          <w:rtl w:val="0"/>
        </w:rPr>
      </w:r>
    </w:p>
    <w:p w:rsidR="00000000" w:rsidDel="00000000" w:rsidP="00000000" w:rsidRDefault="00000000" w:rsidRPr="00000000" w14:paraId="000000BF">
      <w:pPr>
        <w:rPr/>
      </w:pPr>
      <w:r w:rsidDel="00000000" w:rsidR="00000000" w:rsidRPr="00000000">
        <w:rPr>
          <w:rtl w:val="0"/>
        </w:rPr>
      </w:r>
    </w:p>
    <w:sectPr>
      <w:pgSz w:h="16834" w:w="11909" w:orient="portrait"/>
      <w:pgMar w:bottom="1134" w:top="1134" w:left="1701" w:right="1134" w:header="431" w:footer="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Rule="auto"/>
    </w:pPr>
    <w:rPr>
      <w:rFonts w:ascii="Calibri" w:cs="Calibri" w:eastAsia="Calibri" w:hAnsi="Calibri"/>
      <w:color w:val="2f5496"/>
      <w:sz w:val="32"/>
      <w:szCs w:val="32"/>
    </w:rPr>
  </w:style>
  <w:style w:type="paragraph" w:styleId="Heading2">
    <w:name w:val="heading 2"/>
    <w:basedOn w:val="Normal"/>
    <w:next w:val="Normal"/>
    <w:pPr/>
    <w:rPr>
      <w:b w:val="1"/>
      <w:sz w:val="36"/>
      <w:szCs w:val="36"/>
    </w:rPr>
  </w:style>
  <w:style w:type="paragraph" w:styleId="Heading3">
    <w:name w:val="heading 3"/>
    <w:basedOn w:val="Normal"/>
    <w:next w:val="Normal"/>
    <w:pPr>
      <w:keepNext w:val="1"/>
      <w:keepLines w:val="1"/>
      <w:spacing w:before="40" w:lineRule="auto"/>
    </w:pPr>
    <w:rPr>
      <w:rFonts w:ascii="Calibri" w:cs="Calibri" w:eastAsia="Calibri" w:hAnsi="Calibri"/>
      <w:color w:val="1f3863"/>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0B6B60"/>
    <w:rPr>
      <w:rFonts w:ascii="Times New Roman" w:cs="Times New Roman" w:eastAsia="Times New Roman" w:hAnsi="Times New Roman"/>
      <w:kern w:val="0"/>
    </w:rPr>
  </w:style>
  <w:style w:type="paragraph" w:styleId="Heading1">
    <w:name w:val="heading 1"/>
    <w:basedOn w:val="Normal"/>
    <w:next w:val="Normal"/>
    <w:link w:val="Heading1Char"/>
    <w:uiPriority w:val="9"/>
    <w:qFormat w:val="1"/>
    <w:rsid w:val="0020737A"/>
    <w:pPr>
      <w:keepNext w:val="1"/>
      <w:keepLines w:val="1"/>
      <w:spacing w:before="240"/>
      <w:outlineLvl w:val="0"/>
    </w:pPr>
    <w:rPr>
      <w:rFonts w:asciiTheme="majorHAnsi" w:cstheme="majorBidi" w:eastAsiaTheme="majorEastAsia" w:hAnsiTheme="majorHAnsi"/>
      <w:color w:val="2f5496" w:themeColor="accent1" w:themeShade="0000BF"/>
      <w:sz w:val="32"/>
      <w:szCs w:val="32"/>
    </w:rPr>
  </w:style>
  <w:style w:type="paragraph" w:styleId="Heading2">
    <w:name w:val="heading 2"/>
    <w:basedOn w:val="Normal"/>
    <w:link w:val="Heading2Char"/>
    <w:uiPriority w:val="9"/>
    <w:qFormat w:val="1"/>
    <w:rsid w:val="00EB42E5"/>
    <w:pPr>
      <w:spacing w:after="100" w:afterAutospacing="1" w:before="100" w:beforeAutospacing="1"/>
      <w:outlineLvl w:val="1"/>
    </w:pPr>
    <w:rPr>
      <w:b w:val="1"/>
      <w:bCs w:val="1"/>
      <w:sz w:val="36"/>
      <w:szCs w:val="36"/>
    </w:rPr>
  </w:style>
  <w:style w:type="paragraph" w:styleId="Heading3">
    <w:name w:val="heading 3"/>
    <w:basedOn w:val="Normal"/>
    <w:next w:val="Normal"/>
    <w:link w:val="Heading3Char"/>
    <w:uiPriority w:val="9"/>
    <w:semiHidden w:val="1"/>
    <w:unhideWhenUsed w:val="1"/>
    <w:qFormat w:val="1"/>
    <w:rsid w:val="00587073"/>
    <w:pPr>
      <w:keepNext w:val="1"/>
      <w:keepLines w:val="1"/>
      <w:spacing w:before="40"/>
      <w:outlineLvl w:val="2"/>
    </w:pPr>
    <w:rPr>
      <w:rFonts w:asciiTheme="majorHAnsi" w:cstheme="majorBidi" w:eastAsiaTheme="majorEastAsia" w:hAnsiTheme="majorHAnsi"/>
      <w:color w:val="1f3763" w:themeColor="accent1" w:themeShade="00007F"/>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NormalWeb">
    <w:name w:val="Normal (Web)"/>
    <w:basedOn w:val="Normal"/>
    <w:uiPriority w:val="99"/>
    <w:qFormat w:val="1"/>
    <w:rsid w:val="000843FE"/>
  </w:style>
  <w:style w:type="character" w:styleId="Hyperlink">
    <w:name w:val="Hyperlink"/>
    <w:basedOn w:val="DefaultParagraphFont"/>
    <w:qFormat w:val="1"/>
    <w:rsid w:val="000843FE"/>
    <w:rPr>
      <w:color w:val="0000ff"/>
      <w:u w:val="single"/>
    </w:rPr>
  </w:style>
  <w:style w:type="character" w:styleId="FollowedHyperlink">
    <w:name w:val="FollowedHyperlink"/>
    <w:basedOn w:val="DefaultParagraphFont"/>
    <w:uiPriority w:val="99"/>
    <w:semiHidden w:val="1"/>
    <w:unhideWhenUsed w:val="1"/>
    <w:rsid w:val="000843FE"/>
    <w:rPr>
      <w:color w:val="954f72" w:themeColor="followedHyperlink"/>
      <w:u w:val="single"/>
    </w:rPr>
  </w:style>
  <w:style w:type="paragraph" w:styleId="ListParagraph">
    <w:name w:val="List Paragraph"/>
    <w:basedOn w:val="Normal"/>
    <w:uiPriority w:val="34"/>
    <w:qFormat w:val="1"/>
    <w:rsid w:val="000843FE"/>
    <w:pPr>
      <w:ind w:left="720"/>
      <w:contextualSpacing w:val="1"/>
    </w:pPr>
    <w:rPr>
      <w:rFonts w:ascii="VNI-Times" w:hAnsi="VNI-Times"/>
      <w:bCs w:val="1"/>
    </w:rPr>
  </w:style>
  <w:style w:type="table" w:styleId="TableGrid">
    <w:name w:val="Table Grid"/>
    <w:basedOn w:val="TableNormal"/>
    <w:qFormat w:val="1"/>
    <w:rsid w:val="00EA25BD"/>
    <w:pPr>
      <w:widowControl w:val="0"/>
      <w:jc w:val="both"/>
    </w:pPr>
    <w:rPr>
      <w:rFonts w:ascii="Times New Roman" w:cs="Times New Roman" w:eastAsia="SimSun" w:hAnsi="Times New Roman"/>
      <w:kern w:val="0"/>
      <w:sz w:val="20"/>
      <w:szCs w:val="20"/>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character" w:styleId="UnresolvedMention" w:customStyle="1">
    <w:name w:val="Unresolved Mention"/>
    <w:basedOn w:val="DefaultParagraphFont"/>
    <w:uiPriority w:val="99"/>
    <w:semiHidden w:val="1"/>
    <w:unhideWhenUsed w:val="1"/>
    <w:rsid w:val="00EA25BD"/>
    <w:rPr>
      <w:color w:val="605e5c"/>
      <w:shd w:color="auto" w:fill="e1dfdd" w:val="clear"/>
    </w:rPr>
  </w:style>
  <w:style w:type="character" w:styleId="Heading2Char" w:customStyle="1">
    <w:name w:val="Heading 2 Char"/>
    <w:basedOn w:val="DefaultParagraphFont"/>
    <w:link w:val="Heading2"/>
    <w:uiPriority w:val="9"/>
    <w:rsid w:val="00EB42E5"/>
    <w:rPr>
      <w:rFonts w:ascii="Times New Roman" w:cs="Times New Roman" w:eastAsia="Times New Roman" w:hAnsi="Times New Roman"/>
      <w:b w:val="1"/>
      <w:bCs w:val="1"/>
      <w:kern w:val="0"/>
      <w:sz w:val="36"/>
      <w:szCs w:val="36"/>
      <w:lang w:val="en-US"/>
    </w:rPr>
  </w:style>
  <w:style w:type="character" w:styleId="Strong">
    <w:name w:val="Strong"/>
    <w:basedOn w:val="DefaultParagraphFont"/>
    <w:uiPriority w:val="22"/>
    <w:qFormat w:val="1"/>
    <w:rsid w:val="00EB42E5"/>
    <w:rPr>
      <w:b w:val="1"/>
      <w:bCs w:val="1"/>
    </w:rPr>
  </w:style>
  <w:style w:type="character" w:styleId="Heading3Char" w:customStyle="1">
    <w:name w:val="Heading 3 Char"/>
    <w:basedOn w:val="DefaultParagraphFont"/>
    <w:link w:val="Heading3"/>
    <w:uiPriority w:val="9"/>
    <w:semiHidden w:val="1"/>
    <w:rsid w:val="00587073"/>
    <w:rPr>
      <w:rFonts w:asciiTheme="majorHAnsi" w:cstheme="majorBidi" w:eastAsiaTheme="majorEastAsia" w:hAnsiTheme="majorHAnsi"/>
      <w:color w:val="1f3763" w:themeColor="accent1" w:themeShade="00007F"/>
      <w:kern w:val="0"/>
    </w:rPr>
  </w:style>
  <w:style w:type="character" w:styleId="Heading1Char" w:customStyle="1">
    <w:name w:val="Heading 1 Char"/>
    <w:basedOn w:val="DefaultParagraphFont"/>
    <w:link w:val="Heading1"/>
    <w:uiPriority w:val="9"/>
    <w:rsid w:val="0020737A"/>
    <w:rPr>
      <w:rFonts w:asciiTheme="majorHAnsi" w:cstheme="majorBidi" w:eastAsiaTheme="majorEastAsia" w:hAnsiTheme="majorHAnsi"/>
      <w:color w:val="2f5496" w:themeColor="accent1" w:themeShade="0000BF"/>
      <w:kern w:val="0"/>
      <w:sz w:val="32"/>
      <w:szCs w:val="32"/>
    </w:rPr>
  </w:style>
  <w:style w:type="paragraph" w:styleId="BalloonText">
    <w:name w:val="Balloon Text"/>
    <w:basedOn w:val="Normal"/>
    <w:link w:val="BalloonTextChar"/>
    <w:uiPriority w:val="99"/>
    <w:semiHidden w:val="1"/>
    <w:unhideWhenUsed w:val="1"/>
    <w:rsid w:val="000B6B60"/>
    <w:rPr>
      <w:rFonts w:ascii="Tahoma" w:cs="Tahoma" w:hAnsi="Tahoma"/>
      <w:sz w:val="16"/>
      <w:szCs w:val="16"/>
    </w:rPr>
  </w:style>
  <w:style w:type="character" w:styleId="BalloonTextChar" w:customStyle="1">
    <w:name w:val="Balloon Text Char"/>
    <w:basedOn w:val="DefaultParagraphFont"/>
    <w:link w:val="BalloonText"/>
    <w:uiPriority w:val="99"/>
    <w:semiHidden w:val="1"/>
    <w:rsid w:val="000B6B60"/>
    <w:rPr>
      <w:rFonts w:ascii="Tahoma" w:cs="Tahoma" w:eastAsia="Times New Roman" w:hAnsi="Tahoma"/>
      <w:kern w:val="0"/>
      <w:sz w:val="16"/>
      <w:szCs w:val="16"/>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image" Target="media/image3.jpg"/><Relationship Id="rId22" Type="http://schemas.openxmlformats.org/officeDocument/2006/relationships/hyperlink" Target="https://bom.so/xdKpAh" TargetMode="External"/><Relationship Id="rId21" Type="http://schemas.openxmlformats.org/officeDocument/2006/relationships/hyperlink" Target="https://bom.so/oUgWo8" TargetMode="External"/><Relationship Id="rId24" Type="http://schemas.openxmlformats.org/officeDocument/2006/relationships/hyperlink" Target="https://ttythuyensopcop.gov.vn/bai-viet/dam-bao-an-toan-ve-sinh-thuc-pham-2111" TargetMode="External"/><Relationship Id="rId23" Type="http://schemas.openxmlformats.org/officeDocument/2006/relationships/image" Target="media/image4.jp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7.png"/><Relationship Id="rId26" Type="http://schemas.openxmlformats.org/officeDocument/2006/relationships/hyperlink" Target="https://baochinhphu.vn/kiem-tra-chat-luong-hang-hoa-luu-thong-tren-thi-truong-khi-phat-hien-nhan-hang-hoa-khong-dung-quy-dinh-102240219101324395.htm" TargetMode="External"/><Relationship Id="rId25" Type="http://schemas.openxmlformats.org/officeDocument/2006/relationships/hyperlink" Target="https://baochinhphu.vn/chuan-co-so-giao-duc-dai-hoc-gom-6-tieu-chuan-10224021609550872.htm" TargetMode="External"/><Relationship Id="rId28" Type="http://schemas.openxmlformats.org/officeDocument/2006/relationships/hyperlink" Target="https://thoibaotaichinhvietnam.vn/nhung-chinh-sach-kinh-te-moi-co-hieu-luc-tu-thang-32024-145436.html" TargetMode="External"/><Relationship Id="rId27" Type="http://schemas.openxmlformats.org/officeDocument/2006/relationships/hyperlink" Target="https://thoibaotaichinhvietnam.vn/nhung-chinh-sach-kinh-te-moi-co-hieu-luc-tu-thang-32024-145436.html"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thoibaotaichinhvietnam.vn/nhung-chinh-sach-kinh-te-moi-co-hieu-luc-tu-thang-32024-145436.html" TargetMode="External"/><Relationship Id="rId7" Type="http://schemas.openxmlformats.org/officeDocument/2006/relationships/image" Target="media/image1.jpg"/><Relationship Id="rId8" Type="http://schemas.openxmlformats.org/officeDocument/2006/relationships/image" Target="media/image2.png"/><Relationship Id="rId30" Type="http://schemas.openxmlformats.org/officeDocument/2006/relationships/hyperlink" Target="https://www.nguoiduatin.vn/chuyen-cam-dong-it-biet-ve-bac-ho-khoi-xuong-tet-trong-cay-60-nam-ve-truoc-a420936.html?gidzl=Tp-14uZKc21_88CJWSEO9dahWHAPm9udDIkC6vYNbtapV8L4ofMP93ShqaEQnfj_PYM7IJFEsYe4Yz2TBW" TargetMode="External"/><Relationship Id="rId11" Type="http://schemas.openxmlformats.org/officeDocument/2006/relationships/image" Target="media/image6.png"/><Relationship Id="rId10" Type="http://schemas.openxmlformats.org/officeDocument/2006/relationships/image" Target="media/image8.png"/><Relationship Id="rId13" Type="http://schemas.openxmlformats.org/officeDocument/2006/relationships/hyperlink" Target="https://baochinhphu.vn/pham-van-dong-nha-lanh-dao-xuat-sac-cua-dang-102288400.htm" TargetMode="External"/><Relationship Id="rId12" Type="http://schemas.openxmlformats.org/officeDocument/2006/relationships/image" Target="media/image5.png"/><Relationship Id="rId15" Type="http://schemas.openxmlformats.org/officeDocument/2006/relationships/hyperlink" Target="https://nhandan.vn/8-cau-hoi-ve-ngay-quoc-te-phu-nu-83-post741928.html" TargetMode="External"/><Relationship Id="rId14" Type="http://schemas.openxmlformats.org/officeDocument/2006/relationships/hyperlink" Target="http://www.thanhdoan.hochiminhcity.gov.vn/ThanhDoan/webtd/News/8158" TargetMode="External"/><Relationship Id="rId17" Type="http://schemas.openxmlformats.org/officeDocument/2006/relationships/hyperlink" Target="https://www.qdnd.vn/tu-lieu-ho-so/ngay-nay-nam-xua/ngay-26-3-1931-doan-thanh-nien-cong-san-ho-chi-minh-duoc-thanh-lap-689554" TargetMode="External"/><Relationship Id="rId16" Type="http://schemas.openxmlformats.org/officeDocument/2006/relationships/hyperlink" Target="https://media.qdnd.vn/long-form/ky-niem-110-nam-ngay-sinh-dai-tuong-chu-huy-man-17-3-1913-17-3-2023-chu-huy-man-cuoc-doi-va-su-nghiep-56704" TargetMode="External"/><Relationship Id="rId19" Type="http://schemas.openxmlformats.org/officeDocument/2006/relationships/hyperlink" Target="https://khunghinh.net/p/f031bf9a9b157055" TargetMode="External"/><Relationship Id="rId18" Type="http://schemas.openxmlformats.org/officeDocument/2006/relationships/hyperlink" Target="https://www.qdnd.vn/the-thao/trong-nuoc/ky-niem-76-nam-ngay-the-thao-viet-nam-vi-muc-tieu-dan-cuong-quoc-thinh-6899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HQBBFOfnaBMvr0zLJgtSCoyh+Wg==">CgMxLjAyCGguZ2pkZ3hzOAByITFmd1lWd0dpb1BiWloxYkE2c0tiRmZNazlaNVo2Y2czNQ==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2024-02-28T09:02:00Z</dcterms:created>
  <dc:creator>Phong Nguyen</dc:creator>
</cp:coreProperties>
</file>